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27, ст. 2700; № 52, ст. 5037; 2004, № 27, ст. 2711; № 31, ст. 3231; 2006, № 6, ст. 636; № 31, ст. 3436; 2008, № 30, ст. 3616; 2010, № 1, ст. 4; № 31, ст. 4198; № 48, ст. 6247; 2011, № 1, ст. 16) следующие изменения</w:t>
      </w:r>
    </w:p>
    <w:p>
      <w:r>
        <w:t>абзац второй подпункта 10 пункта 1 статьи 32 после слов "Запрашиваемая справка представляется" дополнить словами "(передается в электронном виде по телекоммуникационным каналам связи)"</w:t>
      </w:r>
    </w:p>
    <w:p>
      <w:r>
        <w:t>в статье 84: а) пункт 51 изложить в следующей редакции: "51. Заявление о постановке на учет (снятии с учета) в налоговом органе по основаниям, предусмотренным настоящим Кодексом, уведомление о выборе налогового органа для постановки на учет организации по месту нахождения одного из ее обособленных подразделений могут быть представлены в налоговый орган лично или через представителя, направлены по почте заказным письмом или переданы в электронном виде по телекоммуникационным каналам связи. Если указанное заявление (уведомление) передано в налоговый орган в электронном виде, оно должно быть заверено усиленной квалифицированной электронной подписью лица, представляющего это заявление (уведомление), или его представителя. По запросу организации или физического лица, в том числе индивидуального предпринимателя, налоговый орган может направить заявителю свидетельство о постановке на учет в налоговом органе и (или) уведомление о постановке на учет в налоговом органе (уведомление о снятии с учета в налоговом органе) в электронном виде, заверенные усиленной квалифицированной электронной подписью лица, подписавшего эти документы, по телекоммуникационным каналам связи. Формы и форматы указанных в настоящем пункте заявления о постановке на учет (снятии с учета) в налоговом органе по основаниям, предусмотренным настоящим Кодексом, уведомления о выборе налогового органа для постановки на учет организации по месту нахождения одного из ее обособленных подразделений, запроса, документов, подтверждающих постановку на учет (снятие с учета) в налоговом органе, порядок заполнения форм заявления, уведомления, запроса и порядок представления заявления, уведомления, запроса в налоговый орган в электронном виде, а также порядок направления налоговым органом заявителю документов, подтверждающих постановку на учет (снятие с учета) в налоговом органе в электронном виде, утверждаются федеральным органом исполнительной власти, уполномоченным по контролю и надзору в области налогов и сборов."; б) в абзаце четвертом пункта 7 слова "Министерством финансов Российской Федерации" заменить словами "федеральным органом исполнительной власти, уполномоченным по контролю и надзору в области налогов и сборов"; в) пункт 8 изложить в следующей редакции: "8. На основе данных учета федеральный орган исполнительной власти, уполномоченный по контролю и надзору в области налогов и сборов, ведет Единый государственный реестр налогоплательщиков в порядке, установленном Министерством финансов Российской Федерации. Состав сведений, содержащихся в Едином государственном реестре налогоплательщиков, определяется Министерством финансов Российской Федерации. (Абзац утратил силу - Федеральный закон от 23.07.2013 № 248-ФЗ)</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2002, № 22, ст. 2026; № 30, ст. 3027; 2003, № 1, ст. 2, 6, 10; № 22, ст. 2066; № 28, ст. 2886; 2004, № 27, ст. 2711; № 34, ст. 3517, 3524; № 35, ст. 3607; № 45, ст. 4377; 2005, № 24, ст. 2312; № 30, ст. 3101, 3117, 3128 - 3130; № 52, ст. 5581; 2006, № 1, ст. 12; № 10, ст. 1065; № 27, ст. 2881; № 31, ст. 3436; № 43, ст. 4412; № 45, ст. 4627, 4628; № 47, ст. 4819; № 50, ст. 5279; 2007, № 1, ст. 7, 39; № 23, ст. 2691; № 31, ст. 3991, 4013; № 45, ст. 5417, 5432; № 46, ст. 5553; № 49, ст. 6045, 6071; 2008, № 26, ст. 3022; № 30, ст. 3614, 3616; № 48, ст. 5504, 5519; № 49, ст. 5749; № 52, ст. 6218, 6227, 6237; 2009, № 1, ст. 22; № 26, ст. 3123; № 29, ст. 3598, 3625, 3639; № 30, ст. 3735; № 48, ст. 5731, 5737; № 51, ст. 6155; № 52, ст. 6444, 6450, 6455; 2010, № 15, ст. 1737, 1746; № 19, ст. 2291; № 25, ст. 3070; № 28, ст. 3553; № 31, ст. 4186, 4198; № 32, ст. 4298; № 45, ст. 5750, 5756; № 46, ст. 5918; № 48, ст. 6247, 6250; № 49, ст. 6409; 2011, № 1, ст. 7; № 11, ст. 1492) следующие изменения</w:t>
      </w:r>
    </w:p>
    <w:p>
      <w:r>
        <w:t>подпункт 5 пункта 2 статьи 146 изложить в следующей редакции: "5) передача на безвозмездной основе, оказание услуг по передаче в безвозмездное пользование объектов основных средств органам государственной власти и управления и органам местного самоуправления, а также государственным и муниципальным учреждениям, государственным и муниципальным унитарным предприятиям;"</w:t>
      </w:r>
    </w:p>
    <w:p>
      <w:r>
        <w:t>в статье 147: а) в абзаце втором слова "на территории Российской Федерации" заменить словами "на территории Российской Федерации и иных территориях, находящихся под ее юрисдикцией,"; б) абзац третий дополнить словами "и иных территориях, находящихся под ее юрисдикцией"</w:t>
      </w:r>
    </w:p>
    <w:p>
      <w:r>
        <w:t>в статье 148: а) в пункте 1: в подпункте 4: в абзаце четвертом слова "оказание услуг (выполнение работ)" заменить словами "оказании услуг (выполнении работ)"; абзац пятый после слова "бухгалтерских," дополнить словом "аудиторских,"; дополнить абзацем следующего содержания: "передаче единиц сокращения выбросов (прав на единицы сокращения выбросов), полученных в рамках реализации проектов, направленных на сокращение антропогенных выбросов или на увеличение абсорбции поглотителями парниковых газов в соответствии со статьей 6 Киотского протокола к Рамочной конвенции Организации Объединенных Наций об изменении климата;"; абзац первый подпункта 41 изложить в следующей редакции: "41) услуги по перевозке и (или) транспортировке, а также услуги (работы), непосредственно связанные с перевозкой и (или) транспортировкой (за исключением услуг (работ), непосредственно связанных с перевозкой и (или) транспортировкой товаров, помещенных под таможенную процедуру таможенного транзита при перевозке товаров от места прибытия на территорию Российской Федерации до места убытия с территории Российской Федерации, и услуг, указанных в подпункте 43 настоящего пункта), оказываются (выполняются) российскими организациями или индивидуальными предпринимателями в случае, если пункт отправления и (или) пункт назначения находятся на территории Российской Федерации, либо иностранными лицами, не состоящими на учете в налоговых органах в качестве налогоплательщиков, в случае, если пункты отправления и назначения находятся на территории Российской Федерации (за исключением услуг по перевозке пассажиров и багажа, оказываемых иностранными лицами не через постоянное представительство этого иностранного лица)."; подпункт 42 изложить в следующей редакции: "42) услуги (работы), непосредственно связанные с перевозкой и транспортировкой товаров, помещенных под таможенную процедуру таможенного транзита (за исключением услуг, указанных в подпункте 43 настоящего пункта) при перевозке товаров от места прибытия на территорию Российской Федерации до места убытия с территории Российской Федерации, оказываются (выполняются) организациями или индивидуальными предпринимателями, местом осуществления деятельности которых признается территория Российской Федерации;"; дополнить подпунктом 43 следующего содержания: "43) услуги по организации транспортировки трубопроводным транспортом природного газа по территории Российской Федерации оказываются российскими организациями;"; в подпункте 5 слова "подпунктами 1 - 41" заменить словами "подпунктами 1 - 41, 43"; б) в пункте 11: в абзаце первом слова "В целях настоящей главы" заменить словами "Если иное не предусмотрено пунктом 21 настоящей статьи, в целях настоящей главы"; в подпункте 5 слова "в подпунктах 41 и 42" заменить словами "в подпунктах 41 - 43"; в) абзац второй пункта 2 изложить в следующей редакции: "В целях настоящей главы местом осуществления деятельности организации или индивидуального предпринимателя, которые предоставляют в пользование воздушные суда, морские суда или суда внутреннего плавания по договору аренды (фрахтования на время) с экипажем, не признается территория Российской Федерации, если указанные суда используются за пределами территории Российской Федерации для добычи (вылова) водных биологических ресурсов и (или) научно-исследовательских целей либо перевозок между пунктами, находящимися за пределами территории Российской Федерации."; г) дополнить пунктом 21 следующего содержания: "21. В целях настоящей главы местом реализации работ (услуг) признается территория Российской Федерации, если выполнение работ, оказание услуг осуществляются в целях геологического изучения, разведки и добычи углеводородного сырья на участках недр, расположенных полностью или частично на континентальном шельфе и (или) в исключительной экономической зоне Российской Федерации. Положения настоящего пункта распространяются на следующие виды работ (услуг):</w:t>
      </w:r>
    </w:p>
    <w:p>
      <w:r>
        <w:t>работы (услуги), выполняемые (оказываемые) на участках континентального шельфа и (или) в исключительной экономической зоне Российской Федерации, по созданию, доведению до состояния готовности к использованию (эксплуатации), техническому обслуживанию, ремонту, реконструкции, модернизации, техническому перевооружению (иным работам капитального характера) искусственных островов, установок и сооружений, а также иного имущества, расположенного на континентальном шельфе и (или) в исключительной экономической зоне Российской Федерации</w:t>
      </w:r>
    </w:p>
    <w:p>
      <w:r>
        <w:t>работы (услуги) по добыче углеводородного сырья</w:t>
      </w:r>
    </w:p>
    <w:p>
      <w:r>
        <w:t>работы (услуги) по подготовке (первичной обработке) углеводородного сырья</w:t>
      </w:r>
    </w:p>
    <w:p>
      <w:r>
        <w:t>работы (услуги) по перевозке и (или) транспортировке углеводородного сырья из пунктов отправления, находящихся на континентальном шельфе Российской Федерации и (или) в исключительной экономической зоне Российской Федерации, а также работы (услуги), непосредственно связанные с такой перевозкой и (или) транспортировкой, выполняемые (оказываемые) российскими и (или) иностранными организациями."; д) пункт 3 изложить в следующей редакции: "3. В случае, если организацией или индивидуальным предпринимателем выполняется (оказывается) несколько видов работ (услуг) и реализация одних работ (услуг) носит вспомогательный характер по отношению к реализации других работ (услуг), местом реализации вспомогательных работ (услуг) признается место реализации основных работ (услуг)."</w:t>
      </w:r>
    </w:p>
    <w:p>
      <w:r>
        <w:t>в статье 149: а) в пункте 2: подпункт 15 изложить в следующей редакции: "15) работ (услуг) по сохранению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 (далее в настоящей главе - объекты культурного наследия), выявленного объекта культурного наследия, проведенных в соответствии с требованиями Федерального закона от 25 июня 2002 года № 73-ФЗ "Об объектах культурного наследия (памятниках истории и культуры) народов Российской Федерации", культовых зданий и сооружений, находящихся в пользовании религиозных организаций, включающих в себя консервационные, противоаварийные, ремонтные, реставрационные работы, работы по приспособлению объекта культурного наследия, выявленного объекта культурного наследия для современного использования, спасательные археологические полевые работы, в том числе научно-исследовательские, изыскательские, проектные и производственные работы, научное руководство проведением работ по сохранению объекта культурного наследия, выявленного объекта культурного наследия, технический и авторский надзор за проведением этих работ на объектах культурного наследия, выявленных объектах культурного наследия. Реализация работ (услуг), указанных в настоящем подпункте, не подлежит налогообложению (освобождается от налогообложения) при представлении в налоговые органы следующих документов: справки об отнесении объекта к объектам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справки об отнесении объекта к выявленным объектам культурного наследия, выданной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или органом исполнительной власти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копии договора на выполнение указанных в настоящем подпункте работ;"; б) в пункте 3: подпункт 2 дополнить абзацем следующего содержания: "государственными и муниципальными унитарными предприятиями, если среднесписочная численность инвалидов среди их работников составляет не менее 50 процентов, а их доля в фонде оплаты труда не менее 25 процентов;"; абзац девятый подпункта 3 после слова "банками" дополнить словами "и банком развития - государственной корпорацией"; дополнить подпунктом 71 следующего содержания: "71) оказание услуг по страхованию, сострахованию и перестрахованию экспортных кредитов и инвестиций от предпринимательских и (или) политических рисков;"; подпункт 13 после слов "в аренду спортивных сооружений для" дополнить словами "подготовки и"; подпункт 231 дополнить абзацем следующего содержания: "К объектам производственного назначения в целях настоящего подпункта относятся объекты, предназначенные для использования в производстве товаров (выполнении работ, оказании услуг);"</w:t>
      </w:r>
    </w:p>
    <w:p>
      <w:r>
        <w:t>подпункт 14 статьи 150 признать утратившим силу</w:t>
      </w:r>
    </w:p>
    <w:p>
      <w:r>
        <w:t>в статье 151: а) в подпункте 3 пункта 1 слова "и отказа в пользу государства," заменить словами ", отказа в пользу государства и специальную таможенную процедуру,"; б) подпункт 3 пункта 2 изложить в следующей редакции: "3) при вывозе с территории Российской Федерации припасов, а также товаров в целях завершения специальной таможенной процедуры налог не уплачивается;"</w:t>
      </w:r>
    </w:p>
    <w:p>
      <w:r>
        <w:t>в статье 153: а) в пункте 3 второе предложение изложить в следующей редакции: "При этом налоговая база при реализации товаров (работ, услуг), предусмотренных пунктом 1 статьи 164 настоящего Кодекса, в случае расчетов по таким операциям в иностранной валюте определяется в рублях по курсу Центрального банка Российской Федерации на дату отгрузки (передачи) товаров (выполнения работ, оказания услуг)."; б) дополнить пунктом 4 следующего содержания: "4. Если при реализации товаров (работ, услуг), имущественных прав по договорам, обязательство об оплате которых предусмотрено в рублях в сумме, эквивалентной определенной сумме в иностранной валюте, или условных денежных единицах, моментом определения налоговой базы является день отгрузки (передачи) товаров (работ, услуг), имущественных прав, при определении налоговой базы иностранная валюта или условные денежные единицы пересчитываются в рубли по курсу Центрального банка Российской Федерации на дату отгрузки (передачи) товаров (выполнения работ, оказания услуг), передачи имущественных прав. При последующей оплате товаров (работ, услуг), имущественных прав налоговая база не корректируется. Суммовые разницы в части налога, возникающие у налогоплательщика-продавца при последующей оплате товаров (работ, услуг), имущественных прав, учитываются в составе внереализационных доходов в соответствии со статьей 250 настоящего Кодекса или в составе внереализационных расходов в соответствии со статьей 265 настоящего Кодекса."</w:t>
      </w:r>
    </w:p>
    <w:p>
      <w:r>
        <w:t>статью 154 дополнить пунктом 10 следующего содержания: "10. Изменение в сторону увеличения стоимости (без учета налога) отгруженных товаров (выполненных работ, оказанных услуг), переданных имущественных прав, в том числе из-за увеличения цены (тарифа) и (или) увеличения количества (объема) отгруженных товаров (выполненных работ, оказанных услуг), переданных имущественных прав, учитывается при определении налогоплательщиком налоговой базы за налоговый период, в котором осуществлена отгрузка соответствующих товаров (выполнены работы, оказаны услуги), передача имущественных прав."</w:t>
      </w:r>
    </w:p>
    <w:p>
      <w:r>
        <w:t>в статье 155: а) в пункте 1: дополнить словами ", если иное не предусмотрено настоящим пунктом"; дополнить абзацем следующего содержания: "Налоговая база при уступке первоначальным кредитором денежного требования, вытекающего из договора реализации товаров (работ, услуг), или при переходе указанного требования к другому лицу на основании закона определяется как сумма превышения суммы дохода, полученного первоначальным кредитором при уступке права требования, над размером денежного требования, права по которому уступлены."; б) в пункте 2 слова "операции по реализации которых подлежат налогообложению," исключить</w:t>
      </w:r>
    </w:p>
    <w:p>
      <w:r>
        <w:t>в статье 161: а) в пункте 4 слова "(в том числе при проведении процедуры банкротства в соответствии с законодательством Российской Федерации)" заменить словами "(за исключением реализации, предусмотренной пунктом 41 настоящей статьи)"; б) (Утратил силу - Федеральный закон от 24.11.2014 № 366-ФЗ) 11) подпункт 4 пункта 1 статьи 162 дополнить словами ", за исключением реализации товаров, указанных в подпункте 1 пункта 1 статьи 164 настоящего Кодекса"</w:t>
      </w:r>
    </w:p>
    <w:p>
      <w:r>
        <w:t>в пункте 1 статьи 164: а) в подпункте 21: в абзаце пятом слова "настоящего подпункта" заменить словами "настоящей статьи", слова "таможенного оформления" заменить словами "услуги по таможенному оформлению", после слов "в складских помещениях" дополнить словами "и на открытых площадках"; дополнить абзацем следующего содержания: "Положения настоящего подпункта распространяются также и на услуги, указанные в абзацах четвертом и пятом настоящего подпункта, оказываемые при организации и осуществлении перевозок железнодорожным транспортом от места прибытия товаров на территорию Российской Федерации (от портов или пограничных станций, расположенных на территории Российской Федерации) до станции назначения товаров, расположенной на территории Российской Федерации;"; б) в подпункте 23: абзац первый после слов "(ввозимого на территорию Российской Федерации)," дополнить словами "в том числе помещенного под таможенную процедуру таможенного транзита,"; в абзаце втором слово "статьи" заменить словом "главы"; в) подпункт 27 после слов "железнодорожного подвижного состава и (или) контейнеров," дополнить словами "а также транспортно-экспедиционных услуг,"; г) дополнить подпунктом 31 следующего содержания: "31) оказываемых организациями или индивидуальными предпринимателями: услуг по предоставлению принадлежащего на праве собственности или на праве аренды (в том числе финансовой аренды (лизинга) железнодорожного подвижного состава и (или) контейнеров для осуществления услуг по перевозке или транспортировке железнодорожным транспортом товаров, перемещаемых через территорию Российской Федерации с территории иностранного государства, не являющегося членом Таможенного союза, в том числе через территорию государства - члена Таможенного союза, или с территории государства - члена Таможенного союза на территорию другого иностранного государства, в том числе являющегося членом Таможенного союза; транспортно-экспедиционных услуг, оказываемых на основе договора транспортной экспедиции при организации услуг по перевозке или транспортировке железнодорожным транспортом товаров, перемещаемых через территорию Российской Федерации с территории иностранного государства, не являющегося членом Таможенного союза, в том числе через территорию государства - члена Таможенного союза, или с территории государства - члена Таможенного союза на территорию другого иностранного государства, в том числе являющегося членом Таможенного союза. Положения настоящего подпункта не распространяются на услуги, оказываемые российскими перевозчиками на железнодорожном транспорте;"; д) дополнить подпунктом 91 следующего содержания: "91) выполняемых (оказываемых) российскими перевозчиками на железнодорожном транспорте: работ (услуг) по перевозке или транспортировке товаров, вывозимых с территории Российской Федерации на территорию государства - члена Таможенного союза, и работ (услуг), непосредственно связанных с перевозкой или транспортировкой указанных товаров, стоимость которых указана в перевозочных документах на перевозку товаров; работ (услуг) по перевозке или транспортировке товаров, перемещаемых через территорию Российской Федерации с территории иностранного государства, не являющегося членом Таможенного союза, в том числе через территорию государства - члена Таможенного союза, или с территории государства - члена Таможенного союза на территорию другого иностранного государства, в том числе являющегося членом Таможенного союза, и работ (услуг), непосредственно связанных с перевозкой или транспортировкой указанных товаров, стоимость которых указана в перевозочных документах на перевозку товаров;"; е) дополнить подпунктом 11 следующего содержания: "11) товаров (работ, услуг)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Перечень международных организаций, в отношении которых применяются нормы настоящего подпункта, определяется федеральным органом исполнительной власти в сфере международных отношений совместно с Министерством финансов Российской Федерации. Налоговая ставка 0 процентов применяется в отношении товаров (работ, услуг), реализуемых для официального использования международными организациями и их представительствами, осуществляющими деятельность на территории Российской Федерации на основании положений международных договоров Российской Федерации, предусматривающих освобождение от налога."</w:t>
      </w:r>
    </w:p>
    <w:p>
      <w:r>
        <w:t>в статье 165: а) в пункте 1: подпункт 2 признать утратившим силу; абзац пятый подпункта 3 изложить в следующей редакции: "При вывозе с территории Российской Федерации припасов представляется таможенная декларация на припасы (ее копия) с отметками таможенного органа, в регионе деятельности которого расположен порт (аэропорт), открытый для международного сообщения, о вывозе припасов за пределы Российской Федерации (в случае, если таможенное декларирование предусмотрено таможенным законодательством Таможенного союза)."; абзац восьмой подпункта 4 после слов "иных документов" дополнить словами ", содержащих в том числе сведения о количестве припасов"; абзац четвертый подпункта 5 признать утратившим силу; б) подпункт 3 пункта 2, подпункт 3 пункта 3, подпункт 2 пункта 31, подпункт 2 пункта 32, подпункт 2 пункта 33, подпункт 3 пункта 34, подпункт 2 пункта 35, подпункт 2 пункта 36, подпункт 2 пункта 37, подпункт 2 пункта 38 признать утратившими силу; в) в пункте 4: подпункт 2 признать утратившим силу; подпункт 3 изложить в следующей редакции: "3) таможенная декларация (ее копия) с отметками российских таможенных органов места прибытия и места убытия товара, через которые товар был ввезен на территорию Российской Федерации и иные территории, находящиеся под ее юрисдикцией, и вывезен за пределы территории Российской Федерации и иных территорий, находящихся под ее юрисдикцией, с учетом особенностей, предусмотренных подпунктом 3 пункта 1 настоящей статьи;"; подпункт 4 изложить в следующей редакции: "4) копии транспортных, товаросопроводительных и (или) иных документов, подтверждающих ввоз товаров на территорию Российской Федерации и иные территории, находящиеся под ее юрисдикцией, и вывоз товаров за пределы территории Российской Федерации и иных территорий, находящихся под ее юрисдикцией, в соответствии с подпунктом 3 пункта 1 статьи 164 настоящего Кодекса. Положения настоящего подпункта применяются с учетом особенностей, предусмотренных подпунктом 4 пункта 1 настоящей статьи."; г) дополнить пунктом 41 следующего содержания: "41. При реализации услуг, предусмотренных подпунктом 31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 контракт (копия контракта) налогоплательщика с иностранным или российским лицом на оказание указанных услуг; копии перевозочных документов, оформленных при перевозках товаров с участием железнодорожного транспорта, с указанием наименований или кодов станций отправления товаров, наименований или кодов входных и выходных российских пограничных и (или) припортовых железнодорожных станций, наименований или кодов станций назначения товаров."; д) абзац второй пункта 5 признать утратившим силу; е) дополнить пунктом 51 следующего содержания: "51. При реализации российскими перевозчиками на железнодорожном транспорте работ (услуг), предусмотренных подпунктом 91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представляется реестр перевозочных документов, оформленных при перевозках товаров железнодорожным транспортом, с указанием в нем даты реализации работ (услуг), стоимости работ (услуг), наименований или кодов государств отправления товаров, наименований или кодов входных и выходных российских пограничных и (или) припортовых железнодорожных станций, наименований или кодов государств назначения товаров. В случае выборочного истребования налоговым органом отдельных перевозочных документов, включенных в реестр, копии указанных документов представляются в течение 30 календарных дней с даты получения соответствующего требования налогового органа;"; ж) подпункт 1 пункта 6 признать утратившим силу; з) подпункт 2 пункта 7 признать утратившим силу; и) в пункте 9: в абзаце пятом цифры "37" заменить цифрами "38"; дополнить новым абзацем тринадцатым следующего содержания: "документы, указанные в пункте 38 настоящей статьи, представляются в налоговый орган в срок не позднее 180 календарных дней с даты проставления таможенными органами отметки "Погрузка разрешена" на поручении на отгрузку товаров морского судна, предусмотренного абзацем пятым подпункта 3 пункта 38 настоящей статьи;"; абзац тринадцатый считать абзацем четырнадцатым; абзац четырнадцатый считать абзацем пятнадцатым и в нем слово "тринадцатом" заменить словом "четырнадцатом", цифры "27" заменить цифрами "28"; абзацы пятнадцатый и шестнадцатый считать соответственно абзацами шестнадцатым и семнадцатым; дополнить абзацами следующего содержания: "Документы, указанные в пунктах 41 и 51 настоящей статьи, представляются в налоговый орган в срок не позднее 180 календарных дней с даты проставления на перевозочном документе календарного штемпеля пограничной железнодорожной станции (при перемещении товаров с территории Российской Федерации через выходные железнодорожные пограничные станции) или календарного штемпеля станции назначения (при перемещении товаров с территории Российской Федерации через выходные припортовые железнодорожные станции) при выполнении работ (оказании услуг), указанных в подпункте 31 и в абзаце третьем подпункта 91 пункта 1 статьи 164 настоящего Кодекса, либо с даты проставления календарного штемпеля станции отправления при выполнении работ (оказании услуг), указанных в абзаце втором подпункта 91 пункта 1 статьи 164 настоящего Кодекса. Если по истечении 180 календарных дней налогоплательщик не представил указанные документы, операции по реализации работ (услуг), предусмотренных подпунктами 31 и 91 пункта 1 статьи 164 настоящего Кодекса, подлежат налогообложению по ставке, предусмотренной пунктом 3 статьи 164 настоящего Кодекса. Если впоследствии налогоплательщик представляет в налоговые органы документы, обосновывающие применение налоговой ставки 0 процентов, уплаченные суммы налога подлежат возмещению налогоплательщику в порядке и на условиях, которые предусмотрены статьями 176 и 1761 настоящего Кодекса."</w:t>
      </w:r>
    </w:p>
    <w:p>
      <w:r>
        <w:t>пункт 4 статьи 166 дополнить словами ", если иное не предусмотрено настоящей главой"</w:t>
      </w:r>
    </w:p>
    <w:p>
      <w:r>
        <w:t>в пункте 9 статьи 167: а) в абзаце первом слова "подпунктами 1, 21 - 27, 3, 8 и 9" заменить словами "подпунктами 1, 21 - 28, 3, 31, 8, 9 и 91"; б) абзац третий дополнить словами "(а для налогоплательщиков, которые реализуют припасы, в отношении которых таможенное декларирование не предусмотрено таможенным законодательством Таможенного союза, - с даты оформления транспортных, товаросопроводительных или иных документов, подтверждающих вывоз припасов за пределы территории Российской Федерации воздушными и морскими судами, судами смешанного (река - море) плавания)"</w:t>
      </w:r>
    </w:p>
    <w:p>
      <w:r>
        <w:t>пункт 3 статьи 168 дополнить абзацем следующего содержания: "При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отгруженных товаров (выполненных работ, оказанных услуг), переданных имущественных прав, продавец выставляет покупателю корректировочный счет-фактуру не позднее пяти календарных дней считая со дня составления документов, указанных в пункте 10 статьи 172 настоящего Кодекса."</w:t>
      </w:r>
    </w:p>
    <w:p>
      <w:r>
        <w:t>в статье 169: а) пункт 1 дополнить абзацем следующего содержания: "Корректировочный счет-фактура, выставленный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является документом, служащим основанием для принятия продавцом товаров (работ, услуг), имущественных прав сумм налога к вычету в порядке, предусмотренном настоящей главой."; б) в пункте 2: абзац первый дополнить предложением следующего содержания: "Корректировочный счет-фактура, выставленный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является основанием для принятия продавцом товаров (работ, услуг), имущественных прав сумм налога к вычету при выполнении требований, установленных пунктами 52 и 6 настоящей статьи."; в абзаце втором слова "Ошибки в счетах-фактурах," заменить словами "Ошибки в счетах-фактурах и корректировочных счетах-фактурах,"; абзац третий дополнить предложением следующего содержания: "Невыполнение не предусмотренных пунктами 52 и 6 настоящей статьи требований к корректировочному счету-фактуре, выставленному продавцом покупателю товаров (работ, услуг), имущественных прав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не может являться основанием для отказа в принятии к вычету продавцом суммы налога."; в) (Утратил силу - Федеральный закон от 28.12.2013 № 420-ФЗ) г) дополнить пунктом 52 следующего содержания: "52. В корректировочном счете-фактуре, выставляемом при изменении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имущественных прав, должны быть указаны:</w:t>
      </w:r>
    </w:p>
    <w:p>
      <w:r>
        <w:t>наименование "корректировочный счет-фактура", порядковый номер и дата составления корректировочного счета-фактуры</w:t>
      </w:r>
    </w:p>
    <w:p>
      <w:r>
        <w:t>порядковый номер и дата составления счета-фактуры, по которому осуществляется изменение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r>
        <w:t>наименования, адреса и идентификационные номера налогоплательщика и покупателя</w:t>
      </w:r>
    </w:p>
    <w:p>
      <w:r>
        <w:t>наименование товаров (описание выполненных работ, оказанных услуг), имущественных прав и единица измерения (при возможности ее указания), по которым осуществляются изменение цены (тарифа) и (или) уточнение количества (объема)</w:t>
      </w:r>
    </w:p>
    <w:p>
      <w:r>
        <w:t>количество (объем) товаров (работ, услуг) по счету-фактуре исходя из принятых по нему единиц измерения (при возможности их указания) до и после уточнения количества (объема) поставленных (отгруженных) товаров (выполненных работ, оказанных услуг), переданных имущественных прав</w:t>
      </w:r>
    </w:p>
    <w:p>
      <w:r>
        <w:t>наименование валюты</w:t>
      </w:r>
    </w:p>
    <w:p>
      <w:r>
        <w:t>цена (тариф) за единицу измерения (при возможности ее указания) без учета налога, а в случае применения государственных регулируемых цен (тарифов), включающих в себя налог, с учетом суммы налога до и после изменения цены (тарифа)</w:t>
      </w:r>
    </w:p>
    <w:p>
      <w:r>
        <w:t>стоимость всего количества товаров (работ, услуг), имущественных прав по счету-фактуре без налога до и после внесенных изменений</w:t>
      </w:r>
    </w:p>
    <w:p>
      <w:r>
        <w:t>сумма акциза по подакцизным товарам</w:t>
      </w:r>
    </w:p>
    <w:p>
      <w:r>
        <w:t>налоговая ставка</w:t>
      </w:r>
    </w:p>
    <w:p>
      <w:r>
        <w:t>сумма налога, определяемая исходя из применяемых налоговых ставок до 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r>
        <w:t>стоимость всего количества товаров (работ, услуг), имущественных прав по счету-фактуре с учетом суммы налога до 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w:t>
      </w:r>
    </w:p>
    <w:p>
      <w:r>
        <w:t>разница между показателями счета-фактуры, по которому осуществляется изменение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 и показателями, исчисленными после изменения стоимости отгруженных товаров (выполненных работ, оказанных услуг), переданных имущественных прав, в том числе в случае изменения цены (тарифа) и (или) уточнения количества (объема) поставленных (отгруженных) товаров (выполненных работ, оказанных услуг), переданных имущественных прав. При этом в случае изменения стоимости отгруженных товаров (выполненных работ, оказанных услуг), переданных имущественных прав в сторону уменьшения соответствующая разница между суммами налога, исчисленными до и после их изменения, указывается с отрицательным знаком."</w:t>
      </w:r>
    </w:p>
    <w:p>
      <w:r>
        <w:t>в статье 170: а) пункт 2 дополнить подпунктом 5 следующего содержания: "5) приобретения банками, применяющими порядок учета налога, предусмотренный пунктом 5 настоящей статьи, товаров, в том числе основных средств и нематериальных активов, имущественных прав, которые в дальнейшем реализуются банками до начала использования для осуществления банковских операций, для сдачи в аренду или до введения в эксплуатацию."; б) пункт 3 дополнить подпунктами 4 - 6 следующего содержания: "4) изменения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товаров (выполненных работ, оказанных услуг), переданных имущественных прав. Восстановлению подлежат суммы налога в размере разницы между суммами налога, исчисленными исходя из стоимости отгруженных товаров (выполненных работ, оказанных услуг), переданных имущественных прав до и после такого уменьшения. Восстановление сумм налога производится покупателем в налоговом периоде, на который приходится наиболее ранняя из следующих дат: дата получения покупателем первичных документов на изменение в сторону уменьшения стоимости приобретенных товаров (выполненных работ, оказанных услуг), полученных имущественных прав; дата получения покупателем корректировочного счета-фактуры, выставленного продавцом при изменении в сторону уменьшения стоимости отгруженных товаров (выполненных работ, оказанных услуг), переданных имущественных прав; (Абзац утратил силу - Федеральный закон от 24.11.2014 № 366-ФЗ) (Абзац утратил силу - Федеральный закон от 24.11.2014 № 366-ФЗ) (Абзац утратил силу - Федеральный закон от 24.11.2014 № 366-ФЗ) (Абзац утратил силу - Федеральный закон от 24.11.2014 № 366-ФЗ) 6) в случае получения налогоплательщиком в соответствии с законодательством Российской Федерации субсидий из федерального бюджета на возмещение затрат, связанных с оплатой приобретенных товаров (работ, услуг), с учетом налога, а также на возмещение затрат по уплате налога при ввозе товаров на территорию Российской Федерации и иные территории, находящиеся под ее юрисдикцией. Восстановлению подлежат суммы налога в размере, ранее принятом к вычету. Суммы налога, подлежащие восстановлению в соответствии с настоящим подпунктом, не включаются в стоимость указанных товаров (работ, услуг), а учитываются в составе прочих расходов в соответствии со статьей 264 настоящего Кодекса. Восстановление сумм налога производится в том налоговом периоде, в котором получены суммы предоставляемых субсидий."; в) в пункте 4: абзац пятый дополнить предложением следующего содержания: "По основным средствам и нематериальным активам, принимаемым к учету в первом или втором месяцах квартала, налогоплательщик имеет право определять указанную пропорцию исходя из стоимости отгруженных в соответствующем месяце товаров (выполненных работ, оказанных услуг), переданных имущественных прав, операции по реализации которых подлежат налогообложению (освобождены от налогообложения), в общей стоимости отгруженных (переданных) за месяц товаров (работ, услуг), имущественных прав."; абзац девятый изложить в следующей редакции: "Налогоплательщик имеет право не применять положения настоящего пункта к тем налоговым периодам, в которых доля совокупных расходов на приобретение, производство и (или) реализацию товаров (работ, услуг), имущественных прав, операции по реализации которых не подлежат налогообложению, не превышает 5 процентов общей величины совокупных расходов на приобретение, производство и (или) реализацию товаров (работ, услуг), имущественных прав. При этом все суммы налога, предъявленные таким налогоплательщикам продавцами товаров (работ, услуг), имущественных прав в указанном налоговом периоде, подлежат вычету в соответствии с порядком, предусмотренным статьей 172 настоящего Кодекса."; абзац десятый после слов "налоговом периоде" дополнить словом "(месяце)"</w:t>
      </w:r>
    </w:p>
    <w:p>
      <w:r>
        <w:t>в статье 171: а) в абзаце третьем пункта 5 слова "пунктом 2" заменить словами "пунктами 2 и 3"; б) в пункте 6: абзац первый изложить в следующей редакции: "6. Вычетам подлежат суммы налога, предъявленные налогоплательщику подрядными организациями (заказчиками-застройщиками) при проведении ими капитального строительства (ликвидации основных средств), сборке (разборке), монтаже (демонтаже) основных средств, суммы налога, предъявленные налогоплательщику по товарам (работам, услугам), приобретенным им для выполнения строительно-монтажных работ, и суммы налога, предъявленные налогоплательщику при приобретении им объектов незавершенного капитального строительства."; абзац четвертый после слов "(за исключением воздушных, морских судов и судов внутреннего плавания, а также космических объектов)," дополнить словами "при приобретении иных товаров (работ, услуг) для осуществления строительно-монтажных работ,"; (Абзац утратил силу - Федеральный закон от 24.11.2014 № 366-ФЗ) (Абзац утратил силу - Федеральный закон от 24.11.2014 № 366-ФЗ) (Абзац утратил силу - Федеральный закон от 24.11.2014 № 366-ФЗ) (Абзац утратил силу - Федеральный закон от 24.11.2014 № 366-ФЗ) в) дополнить пунктом 13 следующего содержания: "13. При изменении стоимости отгруженных товаров (выполненных работ, оказанных услуг), переданных имущественных прав в сторону уменьшения, в том числе в случае уменьшения цен (тарифов) и (или) уменьшения количества (объема) отгруженных товаров (выполненных работ, оказанных услуг), переданных имущественных прав, вычетам у продавца этих товаров (работ, услуг), имущественных прав подлежит разница между суммами налога, исчисленными исходя из стоимости отгруженных товаров (выполненных работ, оказанных услуг), переданных имущественных прав до и после такого уменьшения. При изменении в сторону увеличения стоимости отгруженных товаров (выполненных работ, оказанных услуг), переданных имущественных прав, в том числе в случае увеличения цены (тарифа) и (или) увеличения количества (объема) отгруженных товаров (выполненных работ, оказанных услуг), переданных имущественных прав, разница между суммами налога, исчисленными исходя из стоимости отгруженных товаров (выполненных работ, оказанных услуг), переданных имущественных прав до и после такого увеличения, подлежит вычету у покупателя этих товаров (работ, услуг), имущественных прав."</w:t>
      </w:r>
    </w:p>
    <w:p>
      <w:r>
        <w:t>в статье 172: а) пункт 1 дополнить абзацем следующего содержания: "При приобретении товаров (работ, услуг), имущественных прав по договорам, обязательство об оплате которых предусмотрено в рублях в сумме, эквивалентной определенной сумме в иностранной валюте, или в условных денежных единицах, налоговые вычеты, произведенные в порядке, предусмотренном настоящей главой, при последующей оплате указанных товаров (работ, услуг), имущественных прав не корректируются. Суммовые разницы в части налога, возникающие у покупателя при последующей оплате, учитываются в составе внереализационных доходов в соответствии со статьей 250 настоящего Кодекса или в составе внереализационных расходов в соответствии со статьей 265 настоящего Кодекса."; б) дополнить пунктом 10 следующего содержания: "10. Вычеты суммы разницы, указанной в пункте 13 статьи 171 настоящего Кодекса, производятся на основании корректировочных счетов-фактур, выставленных продавцами товаров (работ, услуг), имущественных прав в порядке, установленном пунктами 52 и 6 статьи 169 настоящего Кодекса, при наличии договора, соглашения, иного первичного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том числе из-за изменения цены (тарифа) и (или) изменения количества (объема) отгруженных товаров (выполненных работ, оказанных услуг), переданных имущественных прав, но не позднее трех лет с момента составления корректировочного счета-фактуры."</w:t>
      </w:r>
    </w:p>
    <w:p>
      <w:r>
        <w:t>в статье 1761: а) подпункт 2 пункта 4 признать утратившим силу; б) дополнить пунктом 61 следующего содержания: "61. Банковская гарантия предоставляется в налоговый орган не позднее срока, предусмотренного пунктом 7 настоящей статьи для подачи заявления о применении заявительного порядка возмещения налога."; в) пункт 12 дополнить абзацем следующего содержания: "Не позднее дня, следующего за днем направления налогоплательщику, предоставившему банковскую гарантию, сообщения об отсутствии выявленных нарушений законодательства о налогах и сборах, налоговый орган обязан направить в банк, выдавший указанную банковскую гарантию, письменное заявление об освобождении банка от обязательств по этой банковской гарантии."</w:t>
      </w:r>
    </w:p>
    <w:p>
      <w:r>
        <w:t>в статье 185: а) в подпункте 3 пункта 1 слова "и отказа в пользу государства," заменить словами ", отказа в пользу государства и специальную таможенную процедуру,"; б) в пункте 2: дополнить подпунктом 21 следующего содержания: "21) при вывозе с территории Российской Федерации товаров в целях завершения специальной таможенной процедуры акциз не уплачивается;"; в подпункте 3 слова "1 и 2" заменить цифрами "1 - 21"</w:t>
      </w:r>
    </w:p>
    <w:p>
      <w:r>
        <w:t>пункт 1 статьи 263 дополнить подпунктом 92 следующего содержания: "92) добровольное страхование экспортных кредитов и инвестиций от предпринимательских и (или) политических рисков;"</w:t>
      </w:r>
    </w:p>
    <w:p>
      <w:r>
        <w:t>(Утратил силу - Федеральный закон от 29.12.2014 № 465-ФЗ) 25) (Утратил силу - Федеральный закон от 29.12.2014 № 465-ФЗ) 26) пункт 1 статьи 33333 дополнить подпунктом 132 следующего содержания: "132) за повторную выдачу свидетельства о постановке на учет в налоговом органе - 200 рублей."</w:t>
      </w:r>
    </w:p>
    <w:p>
      <w:r>
        <w:rPr>
          <w:b/>
        </w:rPr>
        <w:t>Статья 3</w:t>
      </w:r>
    </w:p>
    <w:p>
      <w:r>
        <w:rPr>
          <w:b/>
        </w:rPr>
        <w:t xml:space="preserve">1. </w:t>
      </w:r>
      <w:r>
        <w:t>Признать утратившими силу</w:t>
      </w:r>
    </w:p>
    <w:p>
      <w:r>
        <w:rPr>
          <w:b/>
        </w:rPr>
        <w:t xml:space="preserve">2. </w:t>
      </w:r>
      <w:r>
        <w:t>Признать утратившим силу с 1 января 2012 года абзац десятый пункта 9 статьи 2 Федерального закона от 17 декабря 2009 года № 318-ФЗ "О внесении изменений в части первую и вторую Налогового кодекса Российской Федерации в связи с введением заявительного порядка возмещения налога на добавленную стоимость" (Собрание законодательства Российской Федерации, 2009, № 51, ст. 6155)</w:t>
      </w:r>
    </w:p>
    <w:p>
      <w:r>
        <w:rPr>
          <w:b/>
        </w:rPr>
        <w:t xml:space="preserve">1. </w:t>
      </w:r>
      <w:r>
        <w:t>абзацы пятый - восьмой подпункта 1, подпункт 2, абзацы второй - девятый подпункта 4, абзацы второй - четвертый подпункта 6 и абзацы третий - пятый подпункта 7 пункта 21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rPr>
          <w:b/>
        </w:rPr>
        <w:t xml:space="preserve">1. </w:t>
      </w:r>
      <w:r>
        <w:t>абзацы пятый - седьмой, двадцать первый - двадцать третий, тридцатый и тридцать второй пункта 13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rPr>
          <w:b/>
        </w:rPr>
        <w:t xml:space="preserve">1. </w:t>
      </w:r>
      <w:r>
        <w:t>абзац четвертый пункта 1 статьи 131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1. </w:t>
      </w:r>
      <w:r>
        <w:t>статью 7 Федерального закона от 18 июля 2005 года № 90-ФЗ "О внесении изменений в некоторые законодательные акты Российской Федерации" (Собрание законодательства Российской Федерации, 2005, № 30, ст. 3101) в части замены слов в статье 165 Налогового кодекса Российской Федерации</w:t>
      </w:r>
    </w:p>
    <w:p>
      <w:r>
        <w:rPr>
          <w:b/>
        </w:rPr>
        <w:t xml:space="preserve">1. </w:t>
      </w:r>
      <w:r>
        <w:t>абзацы третий - шестой, двадцать четвертый - двадцать седьмой и тридцать третий пункта 14 статьи 1 Федерального закона от 22 июля 2005 года № 119-ФЗ "О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 (Собрание законодательства Российской Федерации, 2005, № 30, ст. 3130)</w:t>
      </w:r>
    </w:p>
    <w:p>
      <w:r>
        <w:rPr>
          <w:b/>
        </w:rPr>
        <w:t xml:space="preserve">1. </w:t>
      </w:r>
      <w:r>
        <w:t>абзац шестой пункта 2 статьи 3 Федерального закона от 30 октября 2007 года № 240-ФЗ "О внесении изменений в Федеральный закон "Об особых экономических зонах в Российской Федерации" и отдельные законодательные акты Российской Федерации" (Собрание законодательства Российской Федерации, 2007, № 45, ст. 5417)</w:t>
      </w:r>
    </w:p>
    <w:p>
      <w:r>
        <w:rPr>
          <w:b/>
        </w:rPr>
        <w:t xml:space="preserve">1. </w:t>
      </w:r>
      <w:r>
        <w:t>абзац четвертый пункта 3 статьи 1 Федерального закона от 4 ноября 2007 года № 255-ФЗ "О внесении изменений в главу 21 части второй Налогового кодекса Российской Федерации в связи с уточнением порядка применения налоговой ставки в размере 0 процентов налогоплательщиками, осуществляющими деятельность, связанную с производством и обслуживанием космической техники" (Собрание законодательства Российской Федерации, 2007, № 45, ст. 5432)</w:t>
      </w:r>
    </w:p>
    <w:p>
      <w:r>
        <w:rPr>
          <w:b/>
        </w:rPr>
        <w:t xml:space="preserve">1. </w:t>
      </w:r>
      <w:r>
        <w:t>пункт 3 статьи 21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(Собрание законодательства Российской Федерации, 2007, № 49, ст. 6071)</w:t>
      </w:r>
    </w:p>
    <w:p>
      <w:r>
        <w:rPr>
          <w:b/>
        </w:rPr>
        <w:t xml:space="preserve">1. </w:t>
      </w:r>
      <w:r>
        <w:t>статью 3 Федерального закона от 28 июня 2009 года № 125-ФЗ "О внесении изменений в отдельные законодательные акты Российской Федерации в связи с организацией и проведением XXII Олимпийских зимних игр и XI Паралимпийских зимних игр 2014 года в городе Сочи, развитии города Сочи как горноклиматического курорта" (Собрание законодательства Российской Федерации, 2009, № 26, ст. 3123)</w:t>
      </w:r>
    </w:p>
    <w:p>
      <w:r>
        <w:rPr>
          <w:b/>
        </w:rPr>
        <w:t xml:space="preserve">1. </w:t>
      </w:r>
      <w:r>
        <w:t>статью 1 Федерального закона от 3 ноября 2010 года № 285-ФЗ "О внесении изменений в статью 165 части второй Налогового кодекса Российской Федерации" и статью 45 Федерального закона "Об основах государственного регулирования внешнеторговой деятельности" (Собрание законодательства Российской Федерации, 2010, № 45, ст. 5750)</w:t>
      </w:r>
    </w:p>
    <w:p>
      <w:r>
        <w:rPr>
          <w:b/>
        </w:rPr>
        <w:t xml:space="preserve">1. </w:t>
      </w:r>
      <w:r>
        <w:t>абзацы четвертый, пятый, двадцать третий, двадцать четвертый, двадцать девятый, тридцатый, тридцать пятый, тридцать шестой, тридцать девятый, сорок седьмой, пятьдесят второй, пятьдесят третий, пятьдесят восьмой и пятьдесят девятый подпункта "г" пункта 3 статьи 1 Федерального закона от 27 ноября 2010 года № 309-ФЗ "О внесении изменений в главу 21 части второй Налогового кодекса Российской Федерации" (Собрание законодательства Российской Федерации, 2010, № 48, ст. 6250)</w:t>
      </w:r>
    </w:p>
    <w:p>
      <w:r>
        <w:rPr>
          <w:b/>
        </w:rPr>
        <w:t>Статья 4</w:t>
      </w:r>
    </w:p>
    <w:p>
      <w:r>
        <w:rPr>
          <w:b/>
        </w:rPr>
        <w:t xml:space="preserve">1. </w:t>
      </w:r>
      <w:r>
        <w:t>Настоящий Федеральный закон вступает в силу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 за исключением положений, для которых настоящей статьей установлены иные сроки вступления их в силу</w:t>
      </w:r>
    </w:p>
    <w:p>
      <w:r>
        <w:rPr>
          <w:b/>
        </w:rPr>
        <w:t xml:space="preserve">2. </w:t>
      </w:r>
      <w:r>
        <w:t>Статья 1 настоящего Федерального закона вступает в силу не ранее чем по истечении одного месяца со дня официального опубликования настоящего Федерального закона</w:t>
      </w:r>
    </w:p>
    <w:p>
      <w:r>
        <w:rPr>
          <w:b/>
        </w:rPr>
        <w:t xml:space="preserve">3. </w:t>
      </w:r>
      <w:r>
        <w:t>Абзац четвертый подпункта "б" пункта 4, подпункт "в" пункта 17, пункты 24 и 25 статьи 2 настоящего Федерального закона вступают в силу со дня официального опубликования настоящего Федерального закона</w:t>
      </w:r>
    </w:p>
    <w:p>
      <w:r>
        <w:rPr>
          <w:b/>
        </w:rPr>
        <w:t xml:space="preserve">4. </w:t>
      </w:r>
      <w:r>
        <w:t>Подпункт "а" пункта 4, пункты 21 и 26 статьи 2 настоящего Федерального закона вступают в силу с 1 января 2012 года</w:t>
      </w:r>
    </w:p>
    <w:p>
      <w:r>
        <w:rPr>
          <w:b/>
        </w:rPr>
        <w:t xml:space="preserve">5. </w:t>
      </w:r>
      <w:r>
        <w:t>Действие положений подпункта 3 пункта 3 статьи 149, пункта 4 статьи 169 части второй Налогового кодекса Российской Федерации (в редакции настоящего Федерального закона) распространяется на правоотношения, возникшие с 8 июня 2007 года</w:t>
      </w:r>
    </w:p>
    <w:p>
      <w:r>
        <w:rPr>
          <w:b/>
        </w:rPr>
        <w:t xml:space="preserve">6. </w:t>
      </w:r>
      <w:r>
        <w:t>Действие положений пунктов 42, 44 статьи 271, пунктов 22, 24 статьи 273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2010 года</w:t>
      </w:r>
    </w:p>
    <w:p>
      <w:r>
        <w:rPr>
          <w:b/>
        </w:rPr>
        <w:t xml:space="preserve">7. </w:t>
      </w:r>
      <w:r>
        <w:t>Действие положений подпунктов 41 (в части услуг (работ), оказываемых (выполняемых) российскими организациями или индивидуальными предпринимателями), 42, 43, 5 пункта 1, подпункта 5 пункта 11 статьи 148, абзаца второго подпункта 23 пункта 1 статьи 164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