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порядке формирования Совета Федерации Федерального Собрания Российской Федерации"</w:t>
      </w:r>
    </w:p>
    <w:p>
      <w:r>
        <w:rPr>
          <w:b/>
        </w:rPr>
        <w:t>Статья 1</w:t>
      </w:r>
    </w:p>
    <w:p>
      <w:r>
        <w:t>Внести в Федеральный закон от 5 августа 2000 года N 113-ФЗ "О порядке формирования Совета Федерации Федерального Собрания Российской Федерации" (Собрание законодательства Российской Федерации, 2000, N 32, ст. 3336; 2004, N 51, ст. 5128; 2006, N 31, ст. 3427; 2007, N 30, ст. 3803; 2009, N 7, ст. 789; 2010, N 47, ст. 6029) следующие изменения</w:t>
      </w:r>
    </w:p>
    <w:p>
      <w:r>
        <w:t>в статье 1: а) часть третью изложить в следующей редакции: "Кандидатом для избрания (назначения) в качестве представителя в Совете Федерации может быть: а) депутат Государственной Думы Федерального Собрания Российской Федерации (далее - Государственная Дума), входивший в качестве кандидата в депутаты в региональную группу кандидатов федерального списка кандидатов, соответствующую субъекту Российской Федерации или части территории субъекта Российской Федерации, органом государственной власти которого осуществляется его избрание (назначение) членом Совета Федерации, либо соответствующую группе субъектов Российской Федерации, органом государственной власти одного из которых осуществляется его избрание (назначение) членом Совета Федерации; б) депутат законодательного (представительного) органа государственной власти субъекта Российской Федерации, органом государственной власти которого осуществляется его избрание (назначение) членом Совета Федерации; в) депутат представительного органа муниципального образования, расположенного на территории субъекта Российской Федерации, органом государственной власти которого осуществляется его избрание (назначение) членом Совета Федерации."; б) дополнить частью четвертой следующего содержания: "Избранный (назначенный) член Совета Федерации обязан в установленный настоящим Федеральным законом срок сложить полномочия депутата Государственной Думы, депутата законодательного (представительного) органа государственной власти субъекта Российской Федерации или депутата представительного органа муниципального образования."</w:t>
      </w:r>
    </w:p>
    <w:p>
      <w:r>
        <w:t>в статье 7: а) пункт "в" изложить в следующей редакции: "в) справку об исполнении полномочий депутата из Государственной Думы, из законодательного (представительного) органа государственной власти субъекта Российской Федерации, органом государственной власти которого осуществляется его избрание (назначение) членом Совета Федерации, или из представительного органа муниципального образования, расположенного на территории субъекта Российской Федерации, органом государственной власти которого осуществляется его избрание (назначение) членом Совета Федерации;"; б) пункт "г" изложить в следующей редакции: "г) заявление с обязательством в случае избрания (назначения) членом Совета Федерации сложить полномочия депутата Государственной Думы, депутата законодательного (представительного) органа государственной власти субъекта Российской Федерации или депутата представительного органа муниципального образования и прекратить иную деятельность, несовместимую со статусом члена Совета Федерации."; в) дополнить частью второй следующего содержания: "Кандидат для избрания (назначения) в качестве представителя в Совете Федерации, являющийся депутатом Государственной Думы, обязан также представить справку из Центральной избирательной комиссии Российской Федерации о том, что он входил в качестве кандидата в депутаты в региональную группу кандидатов федерального списка кандидатов, соответствующую субъекту Российской Федерации или части территории субъекта Российской Федерации, органом государственной власти которого осуществляется его избрание (назначение) членом Совета Федерации, либо соответствующую группе субъектов Российской Федерации, органом государственной власти одного из которых осуществляется его избрание (назначение) членом Совета Федерации."</w:t>
      </w:r>
    </w:p>
    <w:p>
      <w:r>
        <w:t>часть вторую статьи 8 изложить в следующей редакции: "Избранный (назначенный) член Совета Федерации в трехдневный срок со дня вступления в силу решения о его избрании (назначении) направляет в Совет Федерации и орган государственной власти субъекта Российской Федерации, принявший решение о его избрании (назначении), копии решения Государственной Думы, законодательного (представительного) органа государственной власти субъекта Российской Федерации или представительного органа муниципального образования о досрочном прекращении полномочий депутата в связи с его избранием (назначением) членом Совета Федерации либо копии документа, удостоверяющего, что им в трехдневный срок было подано заявление о сложении полномочий депутата, а также копии приказа (иного документа) об освобождении от иных обязанностей, несовместимых со статусом члена Совета Федерации, либо копии документа, удостоверяющего, что им в трехдневный срок было подано заявление об освобождении от таких обязанностей."</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