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2010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Федерального фонда обязательного медицинского страхования (далее - Фонд) за 2010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источник финансирования дефицита бюджета Фонда за счет остатков средств бюджета Фонда в сумме 7 280 367,3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101 843 605,4 тыс. рублей, в том числе за счет межбюджетных трансфертов, полученных из федерального бюджета в сумме 4 734 000,0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109 123 972,7 тыс. рублей, в том числе за счет межбюджетных трансфертов, переданных бюджету Фонда социального страхования Российской Федерации в сумме 17 500 000,0 тыс. рублей</w:t>
      </w:r>
    </w:p>
    <w:p>
      <w:r>
        <w:rPr>
          <w:b/>
        </w:rPr>
        <w:t xml:space="preserve">1. </w:t>
      </w:r>
      <w:r>
        <w:t>объем дефицита бюджета Фонда в сумме 7 280 367,3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2010 год</w:t>
      </w:r>
    </w:p>
    <w:p>
      <w:r>
        <w:t>доходы бюджета Фонда по кодам классификации доходов бюджетов за 2010 год согласно приложению 1 к настоящему Федеральному закону</w:t>
      </w:r>
    </w:p>
    <w:p>
      <w:r>
        <w:t>структуру расходов бюджета Фонда за 2010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2010 год согласно приложению 3 к настоящему Федеральному закону</w:t>
      </w:r>
    </w:p>
    <w:p>
      <w:r>
        <w:t>распределение дотаций из бюджета Фонда, направленных в бюджеты территориальных фондов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страхования, за 2010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