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Абхазия об объединенной российской военной базе на территории Республики Абхазия</w:t>
      </w:r>
    </w:p>
    <w:p>
      <w:r>
        <w:rPr>
          <w:b/>
        </w:rPr>
        <w:t>Статья None. Федеральный закон   от 06.10.2011 № 266-ФЗ</w:t>
      </w:r>
    </w:p>
    <w:p>
      <w:r>
        <w:t>О ратификации Соглашения между Российской Федерацией и Республикой Абхазия об объединенной российской военной базе на территории Республики Абхазия РОССИЙСКАЯ ФЕДЕРАЦИЯ ФЕДЕРАЛЬНЫЙ ЗАКОН О ратификации Соглашения между Российской Федерацией и Республикой Абхазия об объединенной российской военной базе на территории Республики Абхазия Принят Государственной Думой 22 сентября 2011 года Одобрен Советом Федерации 28 сентября 2011 года Ратифицировать Соглашение между Российской Федерацией и Республикой Абхазия об объединенной российской военной базе на территории Республики Абхазия, подписанное в городе Москве 17 февраля 2010 года. Президент Российской Федерации Д.Медведев Москва, Кремль 6 октября 2011 года № 266-ФЗ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