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12.21-1 Кодекса Российской Федерации об административных правонарушениях и статью 35 Федерального закона "Устав автомобильного транспорта и городского наземного электрического транспорта"</w:t>
      </w:r>
    </w:p>
    <w:p>
      <w:r>
        <w:rPr>
          <w:b/>
        </w:rPr>
        <w:t>Статья 1</w:t>
      </w:r>
    </w:p>
    <w:p>
      <w:r>
        <w:t>Внести в статью 12.211 Кодекса Российской Федерации об административных правонарушениях (Собрание законодательства Российской Федерации, 2002, № 1, ст. 1; 2007, № 31, ст. 4007; № 46, ст. 5553) следующие изменения</w:t>
      </w:r>
    </w:p>
    <w:p>
      <w:r>
        <w:t>в абзаце первом части 3 слова "15 процентов" заменить словами "5 процентов"</w:t>
      </w:r>
    </w:p>
    <w:p>
      <w:r>
        <w:t>дополнить частью 31 следующего содержания: "31. Предоставление грузоотправителем недостоверных сведений о массе и габаритах груза, если это повлекло нарушение правил перевозки крупногабаритных и тяжеловесных грузов, - влечет наложение административного штрафа на граждан в размере пяти тысяч рублей; на индивидуальных предпринимателей - от десяти тысяч до пятнадцати тысяч рублей; на юридических лиц - от двухсот пятидесяти тысяч до четырехсот тысяч рублей."</w:t>
      </w:r>
    </w:p>
    <w:p>
      <w:r>
        <w:t>дополнить частью 5 следующего содержания: "5. Несоблюдение требований, предписанных дорожными знаками, запрещающими движение транспортных средств, в том числе составов транспортных средств, общая фактическая масса которых либо нагрузка на ось которых превышает указанные на дорожном знаке, если движение таких транспортных средств осуществляется без специального разрешения, - влечет наложение административного штрафа на водителя в размере от двух тысяч до двух тысяч пятисот рублей."</w:t>
      </w:r>
    </w:p>
    <w:p>
      <w:r>
        <w:rPr>
          <w:b/>
        </w:rPr>
        <w:t>Статья 2</w:t>
      </w:r>
    </w:p>
    <w:p>
      <w:r>
        <w:t>Часть 3 статьи 35 Федерального закона от 8 ноября 2007 года № 259-ФЗ "Устав автомобильного транспорта и городского наземного электрического транспорта" (Собрание законодательства Российской Федерации, 2007, № 46, ст. 5555) после слов "сведений о свойствах груза" дополнить словами ", в том числе о его массе, габаритах, состоянии и степени опасности,".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