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Закон Российской Федерации "Об учреждениях и органах, исполняющих уголовные наказания в виде лишения свободы"</w:t>
      </w:r>
    </w:p>
    <w:p>
      <w:r>
        <w:rPr>
          <w:b/>
        </w:rPr>
        <w:t>Статья 1</w:t>
      </w:r>
    </w:p>
    <w:p>
      <w:r>
        <w:t>Внести в Закон Российской Федерации от 21 июля 1993 года N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N 33, ст. 1316; Собрание законодательства Российской Федерации, 1998, N 30, ст. 3613; 2004, N 27, ст. 2711; N 35, ст. 3607; 2007, N 7, ст. 831; 2009, N 39, ст. 4537) изменение, дополнив его статьей 34-1 следующего содержания: "Статья 34-1. Выплаты в целях возмещения вреда, причиненного в связи с выполнением служебных обязанностей В случае гибели (смерти) сотрудника уголовно-исполнительной системы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уголовно-исполнительной системе, а также смерти гражданина Российской Федерации, наступившей в течение одного года после увольнения со службы в уголовно-исполнительной системе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уголовно-исполнительной системе, исключивших возможность дальнейшего прохождения службы в уголовно-исполнительной системе, членам семьи и лицам, находившимся на его иждивении, в равных долях выплачивается единовременное пособие в размере, равном 120-кратному размеру оклада денежного содержания сотрудника уголовно-исполнительной системы, установленного на день выплаты пособия. Членами семьи и лицами, находившимися на иждивении погибшего (умершего) сотрудника уголовно-исполнительной системы (гражданина Российской Федерации, уволенного со службы в уголовно-исполнительной системе), имеющими право на получение единовременного пособия, предусмотренного частью первой настоящей статьи, считаются</w:t>
      </w:r>
    </w:p>
    <w:p>
      <w:r>
        <w:t>супруга (супруг), состоявшая (состоявший) на день гибели (смерти) в зарегистрированном браке с погибшим (умершим)</w:t>
      </w:r>
    </w:p>
    <w:p>
      <w:r>
        <w:t>родители погибшего (умершего)</w:t>
      </w:r>
    </w:p>
    <w:p>
      <w:r>
        <w:t>несовершеннолетние дети погибшего (умершего), дети старше 18 лет, ставшие инвалидами до достижения ими возраста 18 лет, дети в возрасте до 23 лет, обучающиеся в образовательных учреждениях по очной форме обучения</w:t>
      </w:r>
    </w:p>
    <w:p>
      <w:r>
        <w:t>лица, находившиеся на полном содержании погибшего (умершего)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Федерации. При получении сотрудником уголовно-исполнительной системы в связи с выполнением служебных обязанностей увечья или иного повреждения здоровья, исключающих возможность дальнейшего прохождения службы в уголовно-исполнительной системе, ему выплачивается единовременное пособие в размере, равном 60-кратному размеру оклада денежного содержания, установленного на день выплаты пособия. В случае причинения сотруднику уголовно-исполнительной системы в связи с выполнением служебных обязанностей увечья или иного повреждения здоровья, исключающих возможность дальнейшего прохождения службы в уголовно-исполнительной системе и повлекших стойкую утрату трудоспособности, ему выплачивается ежемесячная денежная компенсация в размере утраченного денежного довольствия по состоянию на день увольнения со службы в уголовно-исполнительной системе за вычетом размера назначенной пенсии по инвалидности с последующим взысканием выплаченных сумм компенсации с виновных лиц. Размер ежемесячной денежной компенсации подлежит перерасчету с учетом увеличения (повышения) окладов денежного содержания сотрудников уголовно-исполнительной системы, произведенного в порядке, установленном законодательством Российской Федерации. Вред, причиненный имуществу, принадлежащему сотруднику уголовно-исполнительной системы или его близким родственникам, в связи с выполнением служебных обязанностей, возмещается в полном объеме за счет бюджетных ассигнований федерального бюджета с последующим взысканием выплаченной суммы возмещения с виновных лиц. При одновременном возникновении в случаях, предусмотренных настоящей статьей, нескольких оснований для получения выплат в соответствии с законодательством Российской Федерации выплаты осуществляются по одному из оснований по выбору получателя."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34-1 Закона Российской Федерации от 21 июля 1993 года N 5473-I "Об учреждениях и органах, исполняющих уголовные наказания в виде лишения свободы" (в редакции настоящего Федерального закона) распространяется на правоотношения, возникшие с 1 марта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