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11-1 Федерального закона "О социальной защите инвалидов в Российской Федерации"</w:t>
      </w:r>
    </w:p>
    <w:p>
      <w:r>
        <w:rPr>
          <w:b/>
        </w:rPr>
        <w:t>Статья 1</w:t>
      </w:r>
    </w:p>
    <w:p>
      <w:r>
        <w:t>Внести в статью 111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2003, № 43, ст. 4108; 2004, № 35, ст. 3607; 2008, № 30, ст. 3616; 2010, № 50, ст. 6609) следующие изменения</w:t>
      </w:r>
    </w:p>
    <w:p>
      <w:r>
        <w:t>часть шестнадцатую изложить в следующей редакции: "Ежегодная денежная компенсация инвалидам расходов на содержание и ветеринарное обслуживание собак-проводников устанавливается в размере 17 420 рублей."</w:t>
      </w:r>
    </w:p>
    <w:p>
      <w:r>
        <w:t>дополнить частями семнадцатой и восемнадцатой следующего содержания: "Размер ежегодной денежной компенсации инвалидам расходов на содержание и ветеринарное обслуживание собак-проводников увеличивается (индексируется) в соответствии с федеральным законом о федеральном бюджете на соответствующий год и на плановый период с учетом уровня инфляции (потребительских цен). Решение об увеличении (индексации) указанной ежегодной денежной компенсации принимается Правительством Российской Федерации. Порядок выплаты ежегодной денежной компенсации инвалидам расходов на содержание и ветеринарное обслуживание собак-проводников определяется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