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4298; 2003, № 1, ст. 2; № 27, ст. 2700, 2708, 2717; № 46, ст. 4434, 4440; № 50, ст. 4847, 4855; 2004, № 30, ст. 3095; № 31, ст. 3229; № 34, ст. 3529, 3533; № 44, ст. 4266; 2005, № 1, ст. 9, 13, 37, 40, 45; № 10, ст. 763; № 13, ст. 1075, 1077; № 19, ст. 1752; № 27, ст. 2719, 2721; № 30, ст. 3104, 3124, 3131; № 50, ст. 5247; № 52, ст. 5574, 5596; 2006, № 1, ст. 4, 10; № 2, ст. 172; № 6, ст. 636; № 12, ст. 1234; № 17, ст. 1776; № 18, ст. 1907; № 19, ст. 2066; № 23, ст. 2380; № 28, ст. 2975; № 30, ст. 3287; № 31, ст. 3420, 3432, 3433, 3438; № 45, ст. 4634, 4641; № 50, ст. 5279, 5281; № 52, ст. 5498; 2007, № 1, ст. 21, 29; № 16, ст. 1825; № 26, ст. 3089; № 30, ст. 3755; № 31, ст. 4007, 4008, 4009, 4015; № 41, ст. 4845; № 43, ст. 5084; № 46, ст. 5553; № 49, ст. 6034; № 50, ст. 6246; 2008, № 20, ст. 2251; № 29, ст. 3418; № 30, ст. 3604; № 49, ст. 5738, 5745; № 52, ст. 6227, 6235, 6236; 2009, № 1, ст. 17; № 7, ст. 777; № 23, ст. 2759, 2776; № 26, ст. 3120, 3122, 3132; № 29, ст. 3597, 3599, 3635, 3642; № 30, ст. 3739; № 45, ст. 5265, 5267; № 48, ст. 5711, 5724, 5755; № 52, ст. 6406, 6412; 2010, № 1, ст. 1; № 11, ст. 1176; № 15, ст. 1751; № 19, ст. 2291; № 21, ст. 2525, 2530; № 23, ст. 2790; № 25, ст. 3070; № 27, ст. 3416; № 28, ст. 3553; № 30, ст. 4002, 4006, 4007; № 31, ст. 4158, 4164, 4193, 4195, 4198, 4206, 4207, 4208; № 32, ст. 4298; № 41, ст. 5192; № 46, ст. 5918; № 50, ст. 6605; № 52, ст. 6984, 6995; 2011, № 1, ст. 10, 23; № 7, ст. 901; № 15, ст. 2039, 2041; № 17, ст. 2310; № 19, ст. 2714, 2715; № 23, ст. 3260; № 27, ст. 3873, 3881; № 29, ст. 4290, 4298; № 30, ст. 4573, 4585, 4590, 4598, 4600, 4601, 4605; № 46, ст. 6406) следующие изменения</w:t>
      </w:r>
    </w:p>
    <w:p>
      <w:r>
        <w:t>в части 2 статьи 2.5 слова "главами 12, 15 и 16" заменить словами "главой 12, статьей 14.9, частью 3 статьи 14.32, главами 15 и 16", после цифр "18.1 - 18.4," дополнить словами "частями 21, 26 статьи 19.5, статьями", после цифр "19.74" дополнить словами ", частью 5 статьи 19.8"</w:t>
      </w:r>
    </w:p>
    <w:p>
      <w:r>
        <w:t>в статье 4.2: а) часть 1 изложить в следующей редакции: "1. Обстоятельствами, смягчающими административную ответственность, признаются:</w:t>
      </w:r>
    </w:p>
    <w:p>
      <w:r>
        <w:t>раскаяние лица, совершившего административное правонарушение</w:t>
      </w:r>
    </w:p>
    <w:p>
      <w:r>
        <w:t>добровольное прекращение противоправного поведения лицом, совершившим административное правонарушение</w:t>
      </w:r>
    </w:p>
    <w:p>
      <w:r>
        <w:t>добровольное сообщение лицом, совершившим административное правонарушение, в орган, уполномоченный осуществлять производство по делу об административном правонарушении, о совершенном административном правонарушении</w:t>
      </w:r>
    </w:p>
    <w:p>
      <w:r>
        <w:t>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обстоятельств, подлежащих установлению по делу об административном правонарушении</w:t>
      </w:r>
    </w:p>
    <w:p>
      <w:r>
        <w:t>предотвращение лицом, совершившим административное правонарушение, вредных последствий административного правонарушения</w:t>
      </w:r>
    </w:p>
    <w:p>
      <w:r>
        <w:t>добровольное возмещение лицом, совершившим административное правонарушение, причиненного ущерба или добровольное устранение причиненного вреда</w:t>
      </w:r>
    </w:p>
    <w:p>
      <w:r>
        <w:t>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w:t>
      </w:r>
    </w:p>
    <w:p>
      <w:r>
        <w:t>совершение административного правонарушения в состоянии сильного душевного волнения (аффекта) либо при стечении тяжелых личных или семейных обстоятельств</w:t>
      </w:r>
    </w:p>
    <w:p>
      <w:r>
        <w:t>совершение административного правонарушения несовершеннолетним</w:t>
      </w:r>
    </w:p>
    <w:p>
      <w:r>
        <w:t>совершение административного правонарушения беременной женщиной или женщиной, имеющей малолетнего ребенка."; б) дополнить частью 3 следующего содержания: "3. Настоящим Кодексом могут быть предусмотрены иные обстоятельства, смягчающие административную ответственность за совершение отдельных административных правонарушений, а также особенности учета обстоятельств, смягчающих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
        <w:t>статью 4.3 дополнить частью 3 следующего содержания: "3. Настоящим Кодексом могут быть предусмотрены иные обстоятельства, отягчающие административную ответственность за совершение отдельных административных правонарушений, а также особенности учета обстоятельств, отягчающих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
        <w:t>абзац первый части 1 статьи 14.9 после слов "государственных внебюджетных фондов" дополнить словами ", а также организаций, участвующих в предоставлении государственных или муниципальных услуг"</w:t>
      </w:r>
    </w:p>
    <w:p>
      <w:r>
        <w:t>статью 14.31 изложить в следующей редакции:</w:t>
      </w:r>
    </w:p>
    <w:p>
      <w:r>
        <w:rPr>
          <w:b/>
        </w:rPr>
        <w:t>Статья 14.31. Злоупотребление доминирующим положением на товарном рынке</w:t>
      </w:r>
    </w:p>
    <w:p>
      <w:r>
        <w:rPr>
          <w:b/>
        </w:rPr>
        <w:t xml:space="preserve">1. </w:t>
      </w:r>
      <w:r>
        <w:t>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статьей 14.311 настоящего Кодекса, - 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r>
        <w:rPr>
          <w:b/>
        </w:rPr>
        <w:t xml:space="preserve">2. </w:t>
      </w:r>
      <w:r>
        <w:t>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результатом таких действий является или может являться недопущение, ограничение или устранение конкуренции, за исключением случаев, предусмотренных статьей 14.311 настоящего Кодекса,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 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 Примечания</w:t>
      </w:r>
    </w:p>
    <w:p>
      <w:r>
        <w:rPr>
          <w:b/>
        </w:rPr>
        <w:t xml:space="preserve">2. </w:t>
      </w:r>
      <w:r>
        <w:t>Для целей применения настоящей главы выручка от реализации товаров (работ, услуг) определяется в соответствии со статьями 248 и 249 Налогового кодекса Российской Федерации</w:t>
      </w:r>
    </w:p>
    <w:p>
      <w:r>
        <w:rPr>
          <w:b/>
        </w:rPr>
        <w:t xml:space="preserve">2. </w:t>
      </w:r>
      <w:r>
        <w:t>При назначении административного наказания за совершение административного правонарушения, предусмотренного настоящей статьей либо статьей 14.311, 14.312 или 14.33 настоящего Кодекса, в отношении юридического лица учитываются обстоятельства, смягчающие административную ответственность, предусмотренные пунктами 2 - 7 части 1 статьи 4.2 настоящего Кодекса</w:t>
      </w:r>
    </w:p>
    <w:p>
      <w:r>
        <w:rPr>
          <w:b/>
        </w:rPr>
        <w:t xml:space="preserve">2. </w:t>
      </w:r>
      <w:r>
        <w:t>При назначении административного наказания за совершение административного правонарушения, предусмотренного настоящей статьей либо статьей 14.311, 14.312 или 14.33 настоящего Кодекса, в отношении юридического лица учитываются обстоятельства, отягчающие административную ответственность, предусмотренные пунктами 1 и 2 части 1 статьи 4.3 настоящего Кодекса, а также следующие обстоятельства, отягчающие административную ответственность</w:t>
      </w:r>
    </w:p>
    <w:p>
      <w:r>
        <w:rPr>
          <w:b/>
        </w:rPr>
        <w:t xml:space="preserve">2. </w:t>
      </w:r>
      <w:r>
        <w:t>За совершение административного правонарушения, предусмотренного настоящей статьей либо статьей 14.311, 14.312, 14.32 или 14.33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ответственность, размер административного штрафа, налагаемого на юридическое лицо, подлежит уменьшению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w:t>
      </w:r>
    </w:p>
    <w:p>
      <w:r>
        <w:rPr>
          <w:b/>
        </w:rPr>
        <w:t xml:space="preserve">2. </w:t>
      </w:r>
      <w:r>
        <w:t>совершение длящегося административного правонарушения, продолжительность которого превышает один год</w:t>
      </w:r>
    </w:p>
    <w:p>
      <w:r>
        <w:rPr>
          <w:b/>
        </w:rPr>
        <w:t xml:space="preserve">2. </w:t>
      </w:r>
      <w:r>
        <w:t>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p>
      <w:r>
        <w:rPr>
          <w:b/>
        </w:rPr>
        <w:t xml:space="preserve">2. </w:t>
      </w:r>
      <w:r>
        <w:t>совершение административного правонарушения двумя и более лицами, входящими в группу лиц, определяемую в соответствии с антимонопольным законодательством Российской Федерации</w:t>
      </w:r>
    </w:p>
    <w:p>
      <w:r>
        <w:rPr>
          <w:b/>
        </w:rPr>
        <w:t xml:space="preserve">2. </w:t>
      </w:r>
      <w:r>
        <w:t>дополнить статьей 14.312 следующего содержания:</w:t>
      </w:r>
    </w:p>
    <w:p>
      <w:r>
        <w:rPr>
          <w:b/>
        </w:rPr>
        <w:t>Статья 14.312. Манипулирование ценами на оптовом и (или) розничных рынках электрической энергии (мощности)</w:t>
      </w:r>
    </w:p>
    <w:p>
      <w:r>
        <w:rPr>
          <w:b/>
        </w:rPr>
        <w:t xml:space="preserve">1. </w:t>
      </w:r>
      <w:r>
        <w:t>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
        <w:rPr>
          <w:b/>
        </w:rPr>
        <w:t xml:space="preserve">2. </w:t>
      </w:r>
      <w:r>
        <w:t>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влечет дисквалификацию на срок от одного года до трех лет.";</w:t>
      </w:r>
    </w:p>
    <w:p>
      <w:r>
        <w:rPr>
          <w:b/>
        </w:rPr>
        <w:t xml:space="preserve">4. </w:t>
      </w:r>
      <w:r>
        <w:t>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отягчающие административную ответственность, предусмотренные пунктами 1 и 2 части 1 статьи 4.3, пунктами 1 и 2 примечания 3 к статье 14.31 настоящего Кодекса, а также следующие обстоятельства, отягчающие административную ответственность</w:t>
      </w:r>
    </w:p>
    <w:p>
      <w:r>
        <w:rPr>
          <w:b/>
        </w:rPr>
        <w:t xml:space="preserve">2. </w:t>
      </w:r>
      <w:r>
        <w:t>в статье 14.32:</w:t>
      </w:r>
    </w:p>
    <w:p>
      <w:r>
        <w:rPr>
          <w:b/>
        </w:rPr>
        <w:t xml:space="preserve">2. </w:t>
      </w:r>
      <w:r>
        <w:t>лицо, совершившее административное правонарушение, не является организатором ограничивающих конкуренцию соглашения или согласованных действий и (или) получило обязательные для исполнения указания участвовать в них</w:t>
      </w:r>
    </w:p>
    <w:p>
      <w:r>
        <w:rPr>
          <w:b/>
        </w:rPr>
        <w:t xml:space="preserve">2. </w:t>
      </w:r>
      <w:r>
        <w:t>лицо, совершившее административное правонарушение, не приступило к исполнению заключенного им ограничивающего конкуренцию соглашения</w:t>
      </w:r>
    </w:p>
    <w:p>
      <w:r>
        <w:rPr>
          <w:b/>
        </w:rPr>
        <w:t xml:space="preserve">2. </w:t>
      </w:r>
      <w:r>
        <w:t>абзац второй части 1 после слов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дополнить словами "либо от одной десятой до одной второй начальной стоимости предмета торгов,", после слов "75 процентов совокупного размера суммы выручки правонарушителя от реализации всех товаров (работ, услуг)" дополнить словами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w:t>
      </w:r>
    </w:p>
    <w:p>
      <w:r>
        <w:rPr>
          <w:b/>
        </w:rPr>
        <w:t xml:space="preserve">2. </w:t>
      </w:r>
      <w:r>
        <w:t>абзац второй части 2 после слов "75 процентов совокупного размера суммы выручки правонарушителя от реализации всех товаров (работ, услуг)" дополнить словами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w:t>
      </w:r>
    </w:p>
    <w:p>
      <w:r>
        <w:rPr>
          <w:b/>
        </w:rPr>
        <w:t xml:space="preserve">2. </w:t>
      </w:r>
      <w:r>
        <w:t>примечание 1 после слова "Лицо" дополнить словами "(группа лиц, определяемая в соответствии с антимонопольным законодательством Российской Федерации)"</w:t>
      </w:r>
    </w:p>
    <w:p>
      <w:r>
        <w:rPr>
          <w:b/>
        </w:rPr>
        <w:t xml:space="preserve">2. </w:t>
      </w:r>
      <w:r>
        <w:t>дополнить примечаниями 3 и 4 следующего содержания: "3.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пунктами 2 - 7 части 1 статьи 4.2 настоящего Кодекса, а также следующие обстоятельства, смягчающие административную ответственность:</w:t>
      </w:r>
    </w:p>
    <w:p>
      <w:r>
        <w:rPr>
          <w:b/>
        </w:rPr>
        <w:t xml:space="preserve">4. </w:t>
      </w:r>
      <w:r>
        <w:t>организация лицом, совершившим административное правонарушение, ограничивающих конкуренцию соглашения или согласованных действий</w:t>
      </w:r>
    </w:p>
    <w:p>
      <w:r>
        <w:rPr>
          <w:b/>
        </w:rPr>
        <w:t xml:space="preserve">4. </w:t>
      </w:r>
      <w:r>
        <w:t>принуждение лицом, совершившим административное правонарушение, иных лиц к совершению административного правонарушения либо к продолжению участия в ограничивающих конкуренцию соглашении или согласованных действиях."</w:t>
      </w:r>
    </w:p>
    <w:p>
      <w:r>
        <w:rPr>
          <w:b/>
        </w:rPr>
        <w:t xml:space="preserve">4. </w:t>
      </w:r>
      <w:r>
        <w:t>в части 21 статьи 19.5 слова "государственной или муниципальной помощи" заменить словами "государственной или муниципальной преференции"</w:t>
      </w:r>
    </w:p>
    <w:p>
      <w:r>
        <w:rPr>
          <w:b/>
        </w:rPr>
        <w:t xml:space="preserve">4. </w:t>
      </w:r>
      <w:r>
        <w:t>абзац первый части 5 статьи 19.8 после слова "Непредставление" дополнить словами "или несвоевременное представление"</w:t>
      </w:r>
    </w:p>
    <w:p>
      <w:r>
        <w:rPr>
          <w:b/>
        </w:rPr>
        <w:t xml:space="preserve">4. </w:t>
      </w:r>
      <w:r>
        <w:t>дополнить статьей 19.82 следующего содержания:</w:t>
      </w:r>
    </w:p>
    <w:p>
      <w:r>
        <w:rPr>
          <w:b/>
        </w:rPr>
        <w:t>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
        <w:rPr>
          <w:b/>
        </w:rPr>
        <w:t xml:space="preserve">1. </w:t>
      </w:r>
      <w:r>
        <w:t>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
        <w:rPr>
          <w:b/>
        </w:rPr>
        <w:t xml:space="preserve">2. </w:t>
      </w:r>
      <w:r>
        <w:t>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 влечет наложение административного штрафа на граждан в размере от двух тысяч до трех тысяч рублей; на должностных лиц - от пятнадцати тысяч до тридцати тысяч рублей; на юридических лиц - от двухсот пятидесяти тысяч до пятисот тысяч рублей</w:t>
      </w:r>
    </w:p>
    <w:p>
      <w:r>
        <w:rPr>
          <w:b/>
        </w:rPr>
        <w:t xml:space="preserve">3. </w:t>
      </w:r>
      <w:r>
        <w:t>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законодательством об иностранных инвестициях на территории Российской Федерации, в том числе непредставление сведений (информации) по требованию указанного органа, за исключением случаев, предусмотренных частями 1 и 2 настоящей статьи, либо представление в указанный орган заведомо недостоверных сведений (информации)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
        <w:rPr>
          <w:b/>
        </w:rPr>
        <w:t xml:space="preserve">3. </w:t>
      </w:r>
      <w:r>
        <w:t>в части 3 статьи 23.1:</w:t>
      </w:r>
    </w:p>
    <w:p>
      <w:r>
        <w:rPr>
          <w:b/>
        </w:rPr>
        <w:t xml:space="preserve">3. </w:t>
      </w:r>
      <w:r>
        <w:t>в статье 23.48:</w:t>
      </w:r>
    </w:p>
    <w:p>
      <w:r>
        <w:rPr>
          <w:b/>
        </w:rPr>
        <w:t xml:space="preserve">3. </w:t>
      </w:r>
      <w:r>
        <w:t>руководитель федерального антимонопольного органа, его заместители</w:t>
      </w:r>
    </w:p>
    <w:p>
      <w:r>
        <w:rPr>
          <w:b/>
        </w:rPr>
        <w:t xml:space="preserve">3. </w:t>
      </w:r>
      <w:r>
        <w:t>руководители структурных подразделений федерального антимонопольного органа, их заместители, за исключением дел об административных правонарушениях, предусмотренных статьями 14.3, 14.9, 14.31 - 14.33 настоящего Кодекса</w:t>
      </w:r>
    </w:p>
    <w:p>
      <w:r>
        <w:rPr>
          <w:b/>
        </w:rPr>
        <w:t xml:space="preserve">3. </w:t>
      </w:r>
      <w:r>
        <w:t>руководители территориальных органов федерального антимонопольного органа, их заместители."</w:t>
      </w:r>
    </w:p>
    <w:p>
      <w:r>
        <w:rPr>
          <w:b/>
        </w:rPr>
        <w:t xml:space="preserve">3. </w:t>
      </w:r>
      <w:r>
        <w:t>главу 23 дополнить статьей 23.78 следующего содержания:</w:t>
      </w:r>
    </w:p>
    <w:p>
      <w:r>
        <w:rPr>
          <w:b/>
        </w:rPr>
        <w:t xml:space="preserve">3. </w:t>
      </w:r>
      <w:r>
        <w:t>в абзаце третьем цифры "14.31 - 14.33," исключить</w:t>
      </w:r>
    </w:p>
    <w:p>
      <w:r>
        <w:rPr>
          <w:b/>
        </w:rPr>
        <w:t xml:space="preserve">3. </w:t>
      </w:r>
      <w:r>
        <w:t>дополнить новым абзацем четвертым следующего содержания: "Судьи арбитражных судов рассматривают дела об административных правонарушениях, предусмотренных статьями 14.9, 14.31, 14.311, 14.312, 14.32, 14.33 настоящего Кодекса."</w:t>
      </w:r>
    </w:p>
    <w:p>
      <w:r>
        <w:rPr>
          <w:b/>
        </w:rPr>
        <w:t xml:space="preserve">3. </w:t>
      </w:r>
      <w:r>
        <w:t>абзац четвертый считать абзацем пятым</w:t>
      </w:r>
    </w:p>
    <w:p>
      <w:r>
        <w:rPr>
          <w:b/>
        </w:rPr>
        <w:t xml:space="preserve">3. </w:t>
      </w:r>
      <w:r>
        <w:t>(Утратил силу - Федеральный закон от 23.07.2013 № 197-ФЗ)</w:t>
      </w:r>
    </w:p>
    <w:p>
      <w:r>
        <w:rPr>
          <w:b/>
        </w:rPr>
        <w:t xml:space="preserve">3. </w:t>
      </w:r>
      <w:r>
        <w:t>часть 2 изложить в следующей редакции: "2. Рассматривать дела об административных правонарушениях от имени органов, указанных в части 1 настоящей статьи, вправе:</w:t>
      </w:r>
    </w:p>
    <w:p>
      <w:r>
        <w:rPr>
          <w:b/>
        </w:rPr>
        <w:t>Статья 23.78.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
        <w:rPr>
          <w:b/>
        </w:rPr>
        <w:t xml:space="preserve">1. </w:t>
      </w:r>
      <w:r>
        <w:t>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статьей 19.82 настоящего Кодекса</w:t>
      </w:r>
    </w:p>
    <w:p>
      <w:r>
        <w:rPr>
          <w:b/>
        </w:rPr>
        <w:t xml:space="preserve">2. </w:t>
      </w:r>
      <w:r>
        <w:t>Рассматривать дела об административных правонарушениях от имени органа, указанного в части 1 настоящей статьи, вправе руководитель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его заместители.";</w:t>
      </w:r>
    </w:p>
    <w:p>
      <w:r>
        <w:rPr>
          <w:b/>
        </w:rPr>
        <w:t xml:space="preserve">2. </w:t>
      </w:r>
      <w:r>
        <w:t>главу 25 дополнить статьей 25.15 следующего содержания:</w:t>
      </w:r>
    </w:p>
    <w:p>
      <w:r>
        <w:rPr>
          <w:b/>
        </w:rPr>
        <w:t>Статья 25.15. Извещение лиц, участвующих в производстве по делу об административном правонарушении</w:t>
      </w:r>
    </w:p>
    <w:p>
      <w:r>
        <w:rPr>
          <w:b/>
        </w:rPr>
        <w:t xml:space="preserve">1. </w:t>
      </w:r>
      <w:r>
        <w:t>Лица, участвующие в производстве по делу об административном правонарушении, а также свидетели, эксперты, специалисты и переводчики извещаются или вызываются в суд,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телефонограммой или телеграммой, по факсимильной связи либо с использованием иных средств связи и доставки, обеспечивающих фиксирование извещения или вызова и его вручение адресату</w:t>
      </w:r>
    </w:p>
    <w:p>
      <w:r>
        <w:rPr>
          <w:b/>
        </w:rPr>
        <w:t xml:space="preserve">2. </w:t>
      </w:r>
      <w:r>
        <w:t>Извещения, адресованные гражданам, в том числе индивидуальным предпринимателям, направляются по месту их жительства. При этом место жительства индивидуального предпринимателя определяется на основании выписки из единого государственного реестра индивидуальных предпринимателей</w:t>
      </w:r>
    </w:p>
    <w:p>
      <w:r>
        <w:rPr>
          <w:b/>
        </w:rPr>
        <w:t xml:space="preserve">3. </w:t>
      </w:r>
      <w:r>
        <w:t>Место нахождения юридического лица, его филиала или представительства определяется на основании выписки из единого государственного реестра юридических лиц. Если юридическое лицо, участвующее в производстве по делу об административном правонарушении, ведет дело через представителя, извещение также направляется по месту нахождения (месту жительства) представителя</w:t>
      </w:r>
    </w:p>
    <w:p>
      <w:r>
        <w:rPr>
          <w:b/>
        </w:rPr>
        <w:t xml:space="preserve">4. </w:t>
      </w:r>
      <w:r>
        <w:t>Если лицо, участвующее в производстве по делу об административном правонарушении, заявило ходатайство о направлении извещений по иному адресу, суд, орган или должностное лицо, в производстве которых находится дело, направляет извещение также по этому адресу. В этом случае извещение считается врученным лицу, участвующему в производстве по делу об административном правонарушении, если извещение доставлено по указанному таким лицом адресу.";</w:t>
      </w:r>
    </w:p>
    <w:p>
      <w:r>
        <w:rPr>
          <w:b/>
        </w:rPr>
        <w:t xml:space="preserve">4. </w:t>
      </w:r>
      <w:r>
        <w:t>в части 12 статьи 28.1 слова "вступление в силу решения комиссии антимонопольного органа" заменить словами "принятие комиссией антимонопольного органа решения"</w:t>
      </w:r>
    </w:p>
    <w:p>
      <w:r>
        <w:rPr>
          <w:b/>
        </w:rPr>
        <w:t xml:space="preserve">4. </w:t>
      </w:r>
      <w:r>
        <w:t>часть 1 статьи 29.11 изложить в следующей редакции: "1. Постановление по делу об административном правонарушении объявляется немедленно по окончании рассмотрения дела. В исключительных случаях по решению лица (органа), рассматривающего дело об административном правонарушении, составление мотивированного постановления может быть отложено на срок не более чем три дня со дня окончания разбирательства дела, за исключением дел об административных правонарушениях, указанных в частях 3 - 5 статьи 29.6 настоящего Кодекса,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w:t>
      </w:r>
    </w:p>
    <w:p>
      <w:r>
        <w:rPr>
          <w:b/>
        </w:rPr>
        <w:t xml:space="preserve">4. </w:t>
      </w:r>
      <w:r>
        <w:t>статью 30.12 дополнить частью 4 следующего содержания: "4.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в порядке надзора должностным лицом, вынесшим постановление."</w:t>
      </w:r>
    </w:p>
    <w:p>
      <w:r>
        <w:rPr>
          <w:b/>
        </w:rPr>
        <w:t>Статья 2</w:t>
      </w:r>
    </w:p>
    <w:p>
      <w:r>
        <w:t>Настоящий Федеральный закон вступает в силу по истечении тридцати дней после дня его официального опубликования. Президент Российской Федерации Д.Медведев Москва, Кремль 6 декабря 2011 года № 404-ФЗ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