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зоне свободной торговли</w:t>
      </w:r>
    </w:p>
    <w:p>
      <w:r>
        <w:rPr>
          <w:b/>
        </w:rPr>
        <w:t>Статья None. Федеральный закон   от 01.04.2012 № 21-ФЗ</w:t>
      </w:r>
    </w:p>
    <w:p>
      <w:r>
        <w:t>О ратификации Договора о зоне свободной торговли РОССИЙСКАЯ ФЕДЕРАЦИЯ ФЕДЕРАЛЬНЫЙ ЗАКОН О ратификации Договора о зоне свободной торговли Принят Государственной Думой 20 марта 2012 года Одобрен Советом Федерации 28 марта 2012 года Ратифицировать Договор о зоне свободной торговли, подписанный в городе Санкт-Петербурге 18 октября 2011 года. Президент Российской Федерации Д.Медведев Москва, Кремль 1 апреля 2012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