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01.04.2012 № 23-ФЗ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16 марта 2012 года Одобрен Советом Федерации 28 марта 2012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2004, № 35, ст. 3607; 2006, № 50, ст. 5284; 2009, № 1, ст. 17; № 19, ст. 2274; 2010, № 21, ст. 2529; № 31, ст. 4192; 2011, № 1, ст. 24, 54) следующие изменения: 1) статью 1: а) дополнить частью шестой следующего содержания: "Режим функционирования органов управления и сил единой государственной системы предупреждения и ликвидации чрезвычайных ситуаций - это определяемые в зависимости от обстановки, прогнозирования угрозы чрезвычайной ситуации и возникновения чрезвычайной ситуации 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при введении режима повышенной готовности или чрезвычайной ситуации."; б) дополнить частью седьмой следующего содержания: "Уровень реагирования на чрезвычайную ситуацию (далее - уровень реагирования) - это состояние готовности органов управления и сил единой государственной системы предупреждения и ликвидации чрезвычайных ситуаций к ликвидации чрезвычайной ситуации, требующее от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организаций принятия дополнительных мер по защите населения и территорий от чрезвычайной ситуации в зависимости от классификации чрезвычайных ситуаций и характера развития чрезвычайной ситуации."; 2) дополнить статьей 4 1 следующего содержания: "Статья 4 1 . Функционирование органов управления и сил единой государственной системы предупреждения и ликвидации чрезвычайных ситуаций 1. Органы управления и силы единой государственной системы предупреждения и ликвидации чрезвычайных ситуаций функционируют в режиме: а) повседневной деятельности - при отсутствии угрозы возникновения чрезвычайной ситуации; б) повышенной готовности - при угрозе возникновения чрезвычайной ситуации; в) чрезвычайной ситуации - при возникновении и ликвидации чрезвычайной ситуации.</w:t>
      </w:r>
    </w:p>
    <w:p>
      <w:r>
        <w:rPr>
          <w:b/>
        </w:rPr>
        <w:t xml:space="preserve">2. </w:t>
      </w:r>
      <w:r>
        <w:t>Порядок организации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повышенной готовности или чрезвычайной ситуации, определяются Правительством Российской Федерации</w:t>
      </w:r>
    </w:p>
    <w:p>
      <w:r>
        <w:rPr>
          <w:b/>
        </w:rPr>
        <w:t xml:space="preserve">3. </w:t>
      </w:r>
      <w:r>
        <w:t>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>
      <w:r>
        <w:rPr>
          <w:b/>
        </w:rPr>
        <w:t xml:space="preserve">4. </w:t>
      </w:r>
      <w:r>
        <w:t>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сил и средств федеральных органов исполнительной власти, в том числе специально подготовленных сил и средств Вооруженных Сил Российской Федерации, других войск и воинских формирований, устанавливается особый уровень реагирования</w:t>
      </w:r>
    </w:p>
    <w:p>
      <w:r>
        <w:rPr>
          <w:b/>
        </w:rPr>
        <w:t xml:space="preserve">5. </w:t>
      </w:r>
      <w: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орган государственной власти или должностное лицо, определенные пунктами 3 и 4 настоящей статьи, может определять руководителя работ по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 дополнительные меры по защите населения и территорий от чрезвычайных ситуаций: 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 б) 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 в)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 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 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воздействия.";</w:t>
      </w:r>
    </w:p>
    <w:p>
      <w:r>
        <w:rPr>
          <w:b/>
        </w:rPr>
        <w:t xml:space="preserve">3. </w:t>
      </w:r>
      <w:r>
        <w:t>объектовый уровень реагирования -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</w:t>
      </w:r>
    </w:p>
    <w:p>
      <w:r>
        <w:rPr>
          <w:b/>
        </w:rPr>
        <w:t xml:space="preserve">3. </w:t>
      </w:r>
      <w:r>
        <w:t>местный уровень реагирования: решением главы поселения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поселения; решением главы муниципального района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межселенную территорию, либо территории двух и более поселений, либо территории поселений и межселенную территорию, если зона чрезвычайной ситуации находится в пределах территории одного муниципального района; решением главы городского округа при ликвидации чрезвычайной ситуации силами и средствами организаций и органов местного самоуправления, оказавшихся в зоне чрезвычайной ситуации, если зона чрезвычайной ситуации находится в пределах территории городского округа; решением должностных лиц, определяемых законами субъектов Российской Федерации - городов федерального значения Москвы и Санкт-Петербурга, при ликвидации чрезвычайной ситуации на внутригородских территориях городов федерального значения Москвы и Санкт-Петербурга</w:t>
      </w:r>
    </w:p>
    <w:p>
      <w:r>
        <w:rPr>
          <w:b/>
        </w:rPr>
        <w:t xml:space="preserve">3. </w:t>
      </w:r>
      <w:r>
        <w:t>региональный (межмуниципальный) уровень реагирования -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 ликвидации чрезвычайной ситуации силами и средствами организаций, органов местного самоуправления и органов исполнительной власти субъекта Российской Федерации, оказавшихся в зоне чрезвычайной ситуации, которая затрагивает территории двух и более муниципальных районов либо территории муниципального района и городского округа, если зона чрезвычайной ситуации находится в пределах территории одного субъекта Российской Федерации</w:t>
      </w:r>
    </w:p>
    <w:p>
      <w:r>
        <w:rPr>
          <w:b/>
        </w:rPr>
        <w:t xml:space="preserve">3. </w:t>
      </w:r>
      <w:r>
        <w:t>федеральный уровень реагирования - решением Правительства Российской Федерации при ликвидации чрезвычайной ситуации силами и средствами органов исполнительной власти субъектов Российской Федерации, оказавшихся в зоне чрезвычайной ситуации, которая затрагивает территории двух и более субъектов Российской Федерации</w:t>
      </w:r>
    </w:p>
    <w:p>
      <w:r>
        <w:rPr>
          <w:b/>
        </w:rPr>
        <w:t xml:space="preserve">5. </w:t>
      </w:r>
      <w:r>
        <w:t>статью 10 дополнить подпунктом "о" следующего содержания: "о) устанавливает федеральный уровень реагирования."</w:t>
      </w:r>
    </w:p>
    <w:p>
      <w:r>
        <w:rPr>
          <w:b/>
        </w:rPr>
        <w:t xml:space="preserve">5. </w:t>
      </w:r>
      <w:r>
        <w:t>в статье 11:</w:t>
      </w:r>
    </w:p>
    <w:p>
      <w:r>
        <w:rPr>
          <w:b/>
        </w:rPr>
        <w:t xml:space="preserve">5. </w:t>
      </w:r>
      <w:r>
        <w:t>пункт 5 статьи 13 дополнить словами ", вводят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ситуаций"</w:t>
      </w:r>
    </w:p>
    <w:p>
      <w:r>
        <w:rPr>
          <w:b/>
        </w:rPr>
        <w:t xml:space="preserve">5. </w:t>
      </w:r>
      <w:r>
        <w:t>статью 14:</w:t>
      </w:r>
    </w:p>
    <w:p>
      <w:r>
        <w:rPr>
          <w:b/>
        </w:rPr>
        <w:t xml:space="preserve">5. </w:t>
      </w:r>
      <w:r>
        <w:t>пункт 1: дополнить подпунктом "м" следующего содержания: "м)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ситуаций;"; дополнить подпунктом "н" следующего содержания: "н) устанавливают региональный (межмуниципальный) уровень реагирования в порядке, установленном пунктом 3 статьи 4 1 настоящего Федерального закона."</w:t>
      </w:r>
    </w:p>
    <w:p>
      <w:r>
        <w:rPr>
          <w:b/>
        </w:rPr>
        <w:t xml:space="preserve">5. </w:t>
      </w:r>
      <w:r>
        <w:t>пункт 2: дополнить подпунктом "и" следующего содержания: "и)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ситуаций;"; дополнить подпунктом "к" следующего содержания: "к) устанавливают местный уровень реагирования в порядке, установленном пунктом 3 статьи 4 1 настоящего Федерального закона."</w:t>
      </w:r>
    </w:p>
    <w:p>
      <w:r>
        <w:rPr>
          <w:b/>
        </w:rPr>
        <w:t xml:space="preserve">5. </w:t>
      </w:r>
      <w:r>
        <w:t>дополнить частью второй следующего содержания: "Руководитель организации, на территории которой может возникнуть или возникла чрезвычайная ситуация, вводит режим повышенной готовности или чрезвычайной ситуации для органов управления и сил единой государственной системы предупреждения и ликвидации чрезвычайных ситуаций и принимает решение об установлении уровня реагирования и о введении дополнительных мер по защите от чрезвычайной ситуации работников данной организации и иных граждан, находящихся на ее территории."</w:t>
      </w:r>
    </w:p>
    <w:p>
      <w:r>
        <w:rPr>
          <w:b/>
        </w:rPr>
        <w:t xml:space="preserve">5. </w:t>
      </w:r>
      <w:r>
        <w:t>дополнить частью третьей следующего содержания: "Руководитель организации, на территории которой может возникнуть или возникла чрезвычайная ситуация, и назначенный им руководитель работ по ликвидации чрезвычайной ситуации несут ответственность за проведение работ по предотвращению и ликвидации чрезвычайной ситуации на территории данной организации в соответствии с законодательством Российской Федерации и законодательством субъектов Российской Федерации.". Президент Российской Федерации Д.Медведев Москва, Кремль 1 апреля 2012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