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Кабинетом Министров Украины об учреждении и условиях деятельности информационно-культурных центров</w:t>
      </w:r>
    </w:p>
    <w:p>
      <w:r>
        <w:rPr>
          <w:b/>
        </w:rPr>
        <w:t>Статья None. Федеральный закон   от 02.04.2012 № 29-ФЗ</w:t>
      </w:r>
    </w:p>
    <w:p>
      <w:r>
        <w:t>О ратификации Соглашения между Правительством Российской Федерации и Кабинетом Министров Украины об учреждении и условиях деятельности информационно-культурных центров РОССИЙСКАЯ ФЕДЕРАЦИЯ ФЕДЕРАЛЬНЫЙ ЗАКОН О ратификации Соглашения между Правительством Российской Федерации и Кабинетом Министров Украины об учреждении и условиях деятельности информационно-культурных центров Принят Государственной Думой 13 марта 2012 года Одобрен Советом Федерации 28 марта 2012 года Ратифицировать Соглашение между Правительством Российской Федерации и Кабинетом Министров Украины об учреждении и условиях деятельности информационно-культурных центров, подписанное в городе Москве 27 февраля 1998 года. Президент Российской Федерации Д.Медведев Москва, Кремль 2 апреля 2012 года № 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