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3.5 и 15.25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46, ст. 4434; № 50, ст. 4847; 2004, № 34, ст. 3533; № 44, ст. 4266; 2005, № 1, ст. 13, 40; № 30, ст. 3131; № 52, ст. 5574; 2006, № 1, ст. 4; № 2, ст. 172; № 6, ст. 636; № 19, ст. 2066; № 45, ст. 4641; № 50, ст. 5281; № 52, ст. 5498; 2007, № 16, ст. 1825; № 26, ст. 3089; 2008, № 20, ст. 2259; № 52, ст. 6235, 6236; 2009, № 29, ст. 3597; № 30, ст. 3739; 2010, № 19, ст. 2291; № 30, ст. 4005; № 31, ст. 4193; 2011, № 1, ст. 23; № 19, ст. 2714; № 30, ст. 4584; № 47, ст. 6601, 6602; № 50, ст. 7351, 7362; 2012, № 24, ст. 3082; № 31, ст. 4320, 4329) следующие изменения</w:t>
      </w:r>
    </w:p>
    <w:p>
      <w:r>
        <w:t>в статье 3.5: а) в пункте 2 части 1 слова "либо сумме денежных средств или стоимости внутренних и внешних ценных бумаг, списанных и (или) зачисленных с невыполнением установленного требования о резервировании," исключить; б) в части 3 слова "либо суммы денежных средств или стоимости внутренних и внешних ценных бумаг, списанных и (или) зачисленных с невыполнением установленного требования о резервировании," исключить</w:t>
      </w:r>
    </w:p>
    <w:p>
      <w:r>
        <w:t>в статье 15.25: а) часть 1 изложить в следующей редакции: "1.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- влечет наложение административного штрафа на граждан, должностных лиц и юридических лиц в размере от трех четвертых до одного размера суммы незаконной валютной операции."; б) часть 7 признать утратившей силу; в) примечание 2 признать утратившим силу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абзацы пятнадцатый, шестнадцатый и девятнадцатый пункта 5 статьи 1 Федерального закона от 20 августа 2004 года № 118-ФЗ "О внесении изменений в Кодекс Российской Федерации об административных правонарушениях и Таможенный кодекс Российской Федерации" (Собрание законодательства Российской Федерации, 2004, № 34, ст. 3533)</w:t>
      </w:r>
    </w:p>
    <w:p>
      <w:r>
        <w:t>абзац четвертый пункта 316 статьи 1 Федерального закона от 22 июня 2007 года № 116-ФЗ "О внесении изменений в Кодекс Российской Федерации об административных правонарушениях в части изменения способа выражения денежного взыскания, налагаемого за административное правонарушение" (Собрание законодательства Российской Федерации, 2007, № 26, ст. 3089)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