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Конвенции о привилегиях и иммунитетах Евразийского экономического сообщества</w:t>
      </w:r>
    </w:p>
    <w:p>
      <w:r>
        <w:rPr>
          <w:b/>
        </w:rPr>
        <w:t>Статья None. Федеральный закон   от 25.12.2012 № 248-ФЗ</w:t>
      </w:r>
    </w:p>
    <w:p>
      <w:r>
        <w:t>О ратификации Конвенции о привилегиях и иммунитетах Евразийского экономического сообщества РОССИЙСКАЯ ФЕДЕРАЦИЯ ФЕДЕРАЛЬНЫЙ ЗАКОН О ратификации Конвенции о привилегиях и иммунитетах Евразийского экономического сообщества Принят Государственной Думой 14 декабря 2012 года Одобрен Советом Федерации 19 декабря 2012 года Ратифицировать Конвенцию о привилегиях и иммунитетах Евразийского экономического сообщества, подписанную в городе Москве 19 декабря 2011 года. Президент Российской Федерации В.Путин Москва, Кремль 25 декабря 2012 года № 248-ФЗ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