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народных художественных промыслах"</w:t>
      </w:r>
    </w:p>
    <w:p>
      <w:r>
        <w:rPr>
          <w:b/>
        </w:rPr>
        <w:t>Статья None. Федеральный закон   от 25.12.2012 № 256-ФЗ</w:t>
      </w:r>
    </w:p>
    <w:p>
      <w:r>
        <w:t>О внесении изменений в Федеральный закон "О народных художественных промыслах" РОССИЙСКАЯ ФЕДЕРАЦИЯ ФЕДЕРАЛЬНЫЙ ЗАКОН О внесении изменений в Федеральный закон "О народных художественных промыслах" Принят Государственной Думой 11 декабря 2012 года Одобрен Советом Федерации 19 декабря 2012 года Внести в Федеральный закон от 6 января 1999 года № 7-ФЗ "О народных художественных промыслах" (Собрание законодательства Российской Федерации, 1999, № 2, ст. 234; 2005, № 50, ст. 5248; 2006, № 52, ст. 5497; 2008, № 30, ст. 3616) следующие изменения</w:t>
      </w:r>
    </w:p>
    <w:p>
      <w:r>
        <w:t>статью 2 дополнить частью третьей следующего содержания: "Отношения в области сохранения, использования, популяризации и государственной охраны мест традиционного бытования народных художественных промыслов (достопримечательных мест) как объектов культурного наследия (памятников истории и культуры) народов Российской Федерации регулируются Федеральным законом от 25 июня 2002 года № 73-ФЗ "Об объектах культурного наследия (памятниках истории и культуры) народов Российской Федерации"."</w:t>
      </w:r>
    </w:p>
    <w:p>
      <w:r>
        <w:t>статью 3 дополнить абзацем следующего содержания: "художественно-стилевые особенности народного художественного промысла - совокупность средств художественной выразительности, приемов мастерства и традиционной технологии изготовления изделий народного художественного промысла, исторически сложившихся под влиянием культурных, социальных и природных факторов места его традиционного бытования."</w:t>
      </w:r>
    </w:p>
    <w:p>
      <w:r>
        <w:t>статью 5 дополнить пунктом 3 следующего содержания: "3. Деятельность организаций народных художественных промыслов не подлежит перепрофилированию в случае смены собственника."</w:t>
      </w:r>
    </w:p>
    <w:p>
      <w:r>
        <w:t>статью 7 дополнить пунктом 3 1 следующего содержания: "3 1 . К изделиям народных художественных промыслов не могут быть отнесены изделия, при изготовлении которых заимствованы художественно-стилевые особенности определенного народного художественного промысла, но которые изготовлены не в месте его традиционного бытования.". Президент Российской Федерации В.Путин Москва, Кремль 25 декабря 2012 года № 256-ФЗ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