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25 Федерального закона "Об обороне"</w:t>
      </w:r>
    </w:p>
    <w:p>
      <w:r>
        <w:rPr>
          <w:b/>
        </w:rPr>
        <w:t>Статья None. Федеральный закон   от 25.12.2012 № 261-ФЗ</w:t>
      </w:r>
    </w:p>
    <w:p>
      <w:r>
        <w:t>О внесении изменения в статью 25 Федерального закона "Об обороне" РОССИЙСКАЯ ФЕДЕРАЦИЯ ФЕДЕРАЛЬНЫЙ ЗАКОН О внесении изменения в статью 25 Федерального закона "Об обороне" Принят Государственной Думой 14 декабря 2012 года Одобрен Советом Федерации 19 декабря 2012 года Внести в статью 25 Федерального закона от 31 мая 1996 года № 61-ФЗ "Об обороне" (Собрание законодательства Российской Федерации, 1996, № 23, ст. 2750) изменение, изложив ее в следующей редакции: "Статья 25. Обеспечение законности в Вооруженных Силах Российской Федерации, других войсках, воинских формированиях и органах 1. Надзор за законностью в Вооруженных Силах Российской Федерации, других войсках, воинских формированиях и органах осуществляется Генеральным прокурором Российской Федерации и подчиненными ему прокурорами.</w:t>
      </w:r>
    </w:p>
    <w:p>
      <w:r>
        <w:rPr>
          <w:b/>
        </w:rPr>
        <w:t xml:space="preserve">2. </w:t>
      </w:r>
      <w:r>
        <w:t>Расследование преступлений в Вооруженных Силах Российской Федерации, других войсках, воинских формированиях и органах осуществляется следователями в соответствии с подследственностью, установленной уголовно-процессуальным законодательством Российской Федерации</w:t>
      </w:r>
    </w:p>
    <w:p>
      <w:r>
        <w:rPr>
          <w:b/>
        </w:rPr>
        <w:t xml:space="preserve">3. </w:t>
      </w:r>
      <w:r>
        <w:t>Правосудие в Вооруженных Силах Российской Федерации, других войсках, воинских формированиях и органах осуществляется судами в соответствии с законодательством Российской Федерации.". Президент Российской Федерации В.Путин Москва, Кремль 25 декабря 2012 года № 261-ФЗ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