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Судебном департаменте при Верховном Суде Российской Федерации"</w:t>
      </w:r>
    </w:p>
    <w:p>
      <w:r>
        <w:rPr>
          <w:b/>
        </w:rPr>
        <w:t>Статья None. Федеральный закон   от 25.12.2012 № 265-ФЗ</w:t>
      </w:r>
    </w:p>
    <w:p>
      <w:r>
        <w:t>О внесении изменения в статью 5 Федерального закона "О Судебном департаменте при Верховном Суде Российской Федерации" РОССИЙСКАЯ ФЕДЕРАЦИЯ ФЕДЕРАЛЬНЫЙ ЗАКОН О внесении изменения в статью 5 Федерального закона "О Судебном департаменте при Верховном Суде Российской Федерации" Принят Государственной Думой 14 декабря 2012 года Одобрен Советом Федерации 19 декабря 2012 года Внести в статью 5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5264) изменение, дополнив ее пунктом 4 следующего содержания: "4. Финансовое обеспечение работников аппарата Судебного департамента и работников его органов (без персонала по охране и обслуживанию зданий, транспортного хозяйства) осуществляется исходя из штатной численности, устанавливаемой федеральным законом о федеральном бюджете на очередной финансовый год и на плановый период.". Президент Российской Федерации В.Путин Москва, Кремль 25 декабря 2012 года № 265-ФЗ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