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26 и 28 Федерального закона "Об Общественной палате Российской Федерации"</w:t>
      </w:r>
    </w:p>
    <w:p>
      <w:r>
        <w:rPr>
          <w:b/>
        </w:rPr>
        <w:t>Статья None. Федеральный закон   от 30.12.2012 № 326-ФЗ</w:t>
      </w:r>
    </w:p>
    <w:p>
      <w:r>
        <w:t>О внесении изменений в статьи 26 и 28 Федерального закона "Об Общественной палате Российской Федерации" РОССИЙСКАЯ ФЕДЕРАЦИЯ ФЕДЕРАЛЬНЫЙ ЗАКОН О внесении изменений в статьи 26 и 28 Федерального закона "Об Общественной палате Российской Федерации" Принят Государственной Думой 19 декабря 2012 года Одобрен Советом Федерации 26 декабря 2012 года Внести в Федеральный закон от 4 апреля 2005 года № 32-ФЗ "Об Общественной палате Российской Федерации" (Собрание законодательства Российской Федерации, 2005, № 15, ст. 1277; 2008, № 52, ст. 6238; 2010, № 30, ст. 4008) следующие изменения</w:t>
      </w:r>
    </w:p>
    <w:p>
      <w:r>
        <w:t>в статье 26: а) часть 1 изложить в следующей редакции: "1. Организационное, правовое, аналитическое, информационное, документационное, финансовое и материально-техническое обеспечение деятельности Общественной палаты, Уполномоченного при Президенте Российской Федерации по правам ребенка и Уполномоченного при Президенте Российской Федерации по защите прав предпринимателей осуществляется аппаратом Общественной палаты."; б) часть 2 изложить в следующей редакции: "2. Аппарат Общественной палаты является федеральным казенным учреждением, имеет печать с изображением Государственного герба Российской Федерации и со своим наименованием."</w:t>
      </w:r>
    </w:p>
    <w:p>
      <w:r>
        <w:t>часть 2 статьи 28 изложить в следующей редакции: "2. Финансовое обеспечение содержания аппарата Общественной палаты осуществляется в пределах расходов, предусмотренных в федеральном бюджете на обеспечение деятельности Общественной палаты, Уполномоченного при Президенте Российской Федерации по правам ребенка и Уполномоченного при Президенте Российской Федерации по защите прав предпринимателей.". Президент Российской Федерации В.Путин Москва, Кремль 30 декабря 2012 года № 326-ФЗ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