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газоснабжении в Российской Федерации" и отдельные законодательные акты Российской Федерации</w:t>
      </w:r>
    </w:p>
    <w:p>
      <w:r>
        <w:rPr>
          <w:b/>
        </w:rPr>
        <w:t>Статья 1</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2009, № 1, ст. 17; 2011, № 30, ст. 4590; 2012, № 53, ст. 7616) следующие изменения</w:t>
      </w:r>
    </w:p>
    <w:p>
      <w:r>
        <w:t>абзац одиннадцатый статьи 2 изложить в следующей редакции: "потребитель газа - лицо, приобретающее газ для собственных бытовых нужд, а также собственных производственных или иных хозяйственных нужд."</w:t>
      </w:r>
    </w:p>
    <w:p>
      <w:r>
        <w:t>в части второй статьи 21 слово "конечных" и слова ", использующих его в качестве топлива и (или) сырья" исключить</w:t>
      </w:r>
    </w:p>
    <w:p>
      <w:r>
        <w:t>в статье 231: а) наименование изложить в следующей редакции: "Статья 231. Федеральный государственный контроль (надзор) за установлением и (или) применением регулируемых государством цен (тарифов) в области газоснабжения и отмена решений об установлении цен (тарифов) в области газоснабжения"; б) дополнить частью четвертой следующего содержания: "Принятые органами исполнительной власти субъекта Российской Федерации в области государственного регулирования тарифов с нарушением законодательства Российской Федерации решения об установлении цен (тарифов) в области газоснабжения, государственное регулирование которых осуществляется в соответствии с настоящим Федеральным законом и иными нормативными правовыми актами Российской Федерации, подлежат отмене федеральным органом исполнительной власти в области регулирования тарифов в порядке, установленном Правительством Российской Федерации."</w:t>
      </w:r>
    </w:p>
    <w:p>
      <w:r>
        <w:t>дополнить статьей 232 следующего содержания: "Статья 232. Государственное регулирование платы за технологическое присоединение газоиспользующего оборудования к газораспределительным сетям Государственному регулированию подлежат плата за технологическое присоединение газоиспользующего оборудования к газораспределительным сетям (далее - технологическое присоединение) и (или) стандартизированные тарифные ставки, определяющие ее величину. Размер платы за технологическое присоединение и (или) стандартизированные тарифные ставки, определяющие ее величину, устанавливаются органами исполнительной власти субъектов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данной платы и (или) размеров данных стандартизированных тарифных ставок, утвержденными федеральным органом исполнительной власти в области регулирования тарифов. Затраты газораспределительной организации на проведение мероприятий по технологическому присоединению, в том числе расходы на строительство и (или) реконструкцию необходимых для технологического присоединения объектов газового хозяйства, включаются в расходы газораспределительной организации, учитываемые при установлении тарифов на услуги по транспортировке газа по газораспределительным сетям и (или) предусмотренных частью второй статьи 17 настоящего Федерального закона специальных надбавок к указанным тарифам, а также платы за технологическое присоединение и (или) стандартизированных тарифных ставок, определяющих ее величину, в порядке, установленном Правительством Российской Федерации. При этом в состав платы за технологическое присоединение и (или) стандартизированных тарифных ставок, определяющих ее величину, не допускается включение расходов газораспределительной организации, учтенных при установлении тарифов на услуги по транспортировке газа по газораспределительным сетям и (или) специальных надбавок к указанным тарифам, а в состав тарифов на услуги по транспортировке газа по газораспределительным сетям и (или) специальных надбавок к указанным тарифам не допускается включение расходов, учтенных при установлении платы за технологическое присоединение и (или) стандартизированных тарифных ставок, определяющих ее величину. Состав расходов газораспределительных организаций, включаемых в состав платы за технологическое присоединение и (или) стандартизированных тарифных ставок, определяющих ее величину, определяется федеральным органом исполнительной власти в области регулирования тарифов."</w:t>
      </w:r>
    </w:p>
    <w:p>
      <w:r>
        <w:rPr>
          <w:b/>
        </w:rPr>
        <w:t>Статья 2</w:t>
      </w:r>
    </w:p>
    <w:p>
      <w:r>
        <w:t>Пункт 2 статьи 8 Федерального закона от 26 марта 2003 года № 35-ФЗ "Об электроэнергетике" (Собрание законодательства Российской Федерации, 2003, № 13, ст. 1177; 2007, № 45, ст. 5427; 2008, № 52, ст. 6236; 2010, № 31, ст. 4157; 2011, № 50, ст. 7336) изложить в следующей редакции: "2. Организация по управлению единой национальной (общероссийской) электрической сетью является открытым акционерным обществом. Доля участия Российской Федерации в уставном капитале организации по управлению единой национальной (общероссийской) электрической сетью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52 процентов. По завершении реформирования контроль Российской Федерации над организацией по управлению единой национальной (общероссийской) электрической сетью осуществляется путем прямого или косвенного владения Российской Федерацией долей в ее уставном капитале не менее 50 процентов плюс одна голосующая акция.".</w:t>
      </w:r>
    </w:p>
    <w:p>
      <w:r>
        <w:rPr>
          <w:b/>
        </w:rPr>
        <w:t>Статья 3</w:t>
      </w:r>
    </w:p>
    <w:p>
      <w:r>
        <w:t>Часть четвертую статьи 8 Федерального закона от 26 марта 2003 года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2003, № 13, ст. 1178; 2007, № 45, ст. 5427) изложить в следующей редакции: "В последующий период Российская Федерация осуществляет контроль над организацией по управлению единой национальной (общероссийской) электрической сетью путем прямого или косвенного владения Российской Федерацией долей в ее уставном капитале не менее 50 процентов плюс одна голосующая акция.".</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шестидесяти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