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поддержке молодежных и детских общественных объединений"</w:t>
      </w:r>
    </w:p>
    <w:p>
      <w:r>
        <w:rPr>
          <w:b/>
        </w:rPr>
        <w:t>Статья None. Федеральный закон   от 05.04.2013 № 56-ФЗ</w:t>
      </w:r>
    </w:p>
    <w:p>
      <w:r>
        <w:t>О внесении изменений в Федеральный закон "О государственной поддержке молодежных и детских общественных объединений" РОССИЙСКАЯ ФЕДЕРАЦИЯ ФЕДЕРАЛЬНЫЙ ЗАКОН О внесении изменений в Федеральный закон "О государственной поддержке молодежных и детских общественных объединений" Принят Государственной Думой 19 марта 2013 года Одобрен Советом Федерации 27 марта 2013 года Внести в Федеральный закон от 28 июня 1995 года № 98-ФЗ "О государственной поддержке молодежных и детских общественных объединений" (Собрание законодательства Российской Федерации, 1995, № 27, ст. 2503; 2004, № 35, ст. 3607; 2011, № 27, ст. 3880) следующие изменения: 1) пункт 1 статьи 1 после слов "мер государственной поддержки" дополнить словами "общероссийских, международных"; 2) пункт 2 статьи 2 признать утратившим силу; 3) дополнить статьей 2 1 следующего содержания: "Статья 2 1 . Государственная поддержка молодежных и детских объединений в субъектах Российской Федерации 1. Вопросы государственной поддержки межрегиональных, региональных и местных молодежных и детских объединений в субъектах Российской Федерации и ведения региональных реестров молодежных и детских объединений, пользующихся государственной поддержкой, регулируются законодательством субъектов Российской Федерации.</w:t>
      </w:r>
    </w:p>
    <w:p>
      <w:r>
        <w:rPr>
          <w:b/>
        </w:rPr>
        <w:t xml:space="preserve">2. </w:t>
      </w:r>
      <w:r>
        <w:t>В случае, если в субъекте Российской Федерации оказывается государственная поддержка межрегиональным, региональным и местным молодежным или детским объединениям, уполномоченный орган государственной власти субъекта Российской Федерации ежеквартально представляет в федеральный орган исполнительной власти по реализации государственной молодежной политики указанные в подпунктах 1-8 пункта 3 статьи 13 настоящего Федерального закона сведения об объединениях, включенных в региональный реестр молодежных и детских объединений, пользующихся государственной поддержкой.";</w:t>
      </w:r>
    </w:p>
    <w:p>
      <w:r>
        <w:rPr>
          <w:b/>
        </w:rPr>
        <w:t xml:space="preserve">2. </w:t>
      </w:r>
      <w:r>
        <w:t>Включение молодежных и детских объединений в Федеральный реестр молодежных и детских объединений, пользующихся государственной поддержкой, осуществляется бесплатно в течение одного месяца после представления ими письменного заявления и документов, подтверждающих соответствие молодежного или детского объединения требованиям пункта 2 статьи 4 настоящего Федерального закона. Молодежные и детские объединения, включенные в Федеральный реестр молодежных и детских объединений, пользующихся государственной поддержкой, один раз в два года представляют в федеральный орган исполнительной власти, осуществляющий функции по оказанию государственных услуг и управлению государственным имуществом в сфере государственной молодежной политики, документы, подтверждающие соответствие молодежного или детского объединения требованиям пункта 2 статьи 4 настоящего Федерального закона. В случае, если документы, подтверждающие соблюдение требований абзаца второго пункта 2 статьи 4 настоящего Федерального закона, не представлены молодежным или детским объединением, по межведомственному запросу федерального органа исполнительной власти, осуществляющего функции по оказанию государственных услуг и управлению государственным имуществом в сфере государственной молодежной политики,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предоставляет сведения о соответствии молодежного или детского объединения требованиям абзаца второго пункта 2 статьи 4 настоящего Федерального закона</w:t>
      </w:r>
    </w:p>
    <w:p>
      <w:r>
        <w:rPr>
          <w:b/>
        </w:rPr>
        <w:t xml:space="preserve">3. </w:t>
      </w:r>
      <w:r>
        <w:t>В Федеральный реестр молодежных и детских объединений, пользующихся государственной поддержкой, включаются следующие сведения о молодежном или детском объединении</w:t>
      </w:r>
    </w:p>
    <w:p>
      <w:r>
        <w:rPr>
          <w:b/>
        </w:rPr>
        <w:t xml:space="preserve">4. </w:t>
      </w:r>
      <w:r>
        <w:t>Молодежное или детское объединение, включенное в Федеральный реестр молодежных и детских объединений, пользующихся государственной поддержкой, может быть исключено из указанного реестра на основании</w:t>
      </w:r>
    </w:p>
    <w:p>
      <w:r>
        <w:rPr>
          <w:b/>
        </w:rPr>
        <w:t xml:space="preserve">5. </w:t>
      </w:r>
      <w:r>
        <w:t>Федеральный орган исполнительной власти, осуществляющий функции по оказанию государственных услуг и управлению государственным имуществом в сфере государственной молодежной политики, в течение пяти рабочих дней со дня принятия решения об исключении молодежного или детского объединения из Федерального реестра молодежных и детских объединений, пользующихся государственной поддержкой, уведомляет в письменной форме такое объединение о принятом решении</w:t>
      </w:r>
    </w:p>
    <w:p>
      <w:r>
        <w:rPr>
          <w:b/>
        </w:rPr>
        <w:t xml:space="preserve">6. </w:t>
      </w:r>
      <w:r>
        <w:t>Информация, содержащаяся в Федеральном реестре молодежных и детских объединений, пользующихся государственной поддержкой, является общедоступной и предоставляется в соответствии с Федеральным законом от 9 февраля 2009 года № 8-ФЗ "Об обеспечении доступа к информации о деятельности государственных органов и органов местного самоуправления".". Президент Российской Федерации В.Путин Москва, Кремль 5 апреля 2013 года № 56-ФЗ</w:t>
      </w:r>
    </w:p>
    <w:p>
      <w:r>
        <w:rPr>
          <w:b/>
        </w:rPr>
        <w:t xml:space="preserve">2. </w:t>
      </w:r>
      <w:r>
        <w:t>в статье 4:</w:t>
      </w:r>
    </w:p>
    <w:p>
      <w:r>
        <w:rPr>
          <w:b/>
        </w:rPr>
        <w:t xml:space="preserve">2. </w:t>
      </w:r>
      <w:r>
        <w:t>статью 13 изложить в следующей редакции: "Статья 13. Федеральный реестр молодежных и детских объединений, пользующихся государственной поддержкой 1. Федеральный орган исполнительной власти, осуществляющий функции по оказанию государственных услуг и управлению государственным имуществом в сфере государственной молодежной политики, формирует и ведет Федеральный реестр молодежных и детских объединений, пользующихся государственной поддержкой, включающий сведения об общероссийских, о международных молодежных и детских объединениях, в порядке, установленном федеральным органом исполнительной власти, осуществляющим функции по реализации государственной молодежной политики</w:t>
      </w:r>
    </w:p>
    <w:p>
      <w:r>
        <w:rPr>
          <w:b/>
        </w:rPr>
        <w:t xml:space="preserve">2. </w:t>
      </w:r>
      <w:r>
        <w:t>пункт 1 изложить в следующей редакции: "1. Государственная поддержка в соответствии с настоящим Федеральным законом может оказываться зарегистрированным в установленном законом порядке: общероссийским, международным молодежным объединениям граждан в возрасте до 30 лет, объединившихся на основе общности интересов; общероссийским, международным детским объединениям граждан в возрасте до 18 лет и совершеннолетних граждан, объединившихся для осуществления совместной деятельности."</w:t>
      </w:r>
    </w:p>
    <w:p>
      <w:r>
        <w:rPr>
          <w:b/>
        </w:rPr>
        <w:t xml:space="preserve">2. </w:t>
      </w:r>
      <w:r>
        <w:t>в абзаце четвертом пункта 2 слова "федеральным органом исполнительной власти по реализации государственной молодежной политики" заменить словами "федеральным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государственной молодежной политики"</w:t>
      </w:r>
    </w:p>
    <w:p>
      <w:r>
        <w:rPr>
          <w:b/>
        </w:rPr>
        <w:t xml:space="preserve">3. </w:t>
      </w:r>
      <w:r>
        <w:t>полное и (если имеется) сокращенное наименования, адрес (место нахождения) его постоянно действующего руководящего органа</w:t>
      </w:r>
    </w:p>
    <w:p>
      <w:r>
        <w:rPr>
          <w:b/>
        </w:rPr>
        <w:t xml:space="preserve">3. </w:t>
      </w:r>
      <w:r>
        <w:t>государственный регистрационный номер записи о государственной регистрации (основной государственный регистрационный номер)</w:t>
      </w:r>
    </w:p>
    <w:p>
      <w:r>
        <w:rPr>
          <w:b/>
        </w:rPr>
        <w:t xml:space="preserve">3. </w:t>
      </w:r>
      <w:r>
        <w:t>идентификационный номер налогоплательщика</w:t>
      </w:r>
    </w:p>
    <w:p>
      <w:r>
        <w:rPr>
          <w:b/>
        </w:rPr>
        <w:t xml:space="preserve">3. </w:t>
      </w:r>
      <w:r>
        <w:t>код причины постановки на учет</w:t>
      </w:r>
    </w:p>
    <w:p>
      <w:r>
        <w:rPr>
          <w:b/>
        </w:rPr>
        <w:t xml:space="preserve">3. </w:t>
      </w:r>
      <w:r>
        <w:t>регистрационный номер в Пенсионном фонде Российской Федерации</w:t>
      </w:r>
    </w:p>
    <w:p>
      <w:r>
        <w:rPr>
          <w:b/>
        </w:rPr>
        <w:t xml:space="preserve">3. </w:t>
      </w:r>
      <w:r>
        <w:t>численность его членов</w:t>
      </w:r>
    </w:p>
    <w:p>
      <w:r>
        <w:rPr>
          <w:b/>
        </w:rPr>
        <w:t xml:space="preserve">3. </w:t>
      </w:r>
      <w:r>
        <w:t>цель создания и деятельности молодежного или детского объединения в соответствии с его уставом</w:t>
      </w:r>
    </w:p>
    <w:p>
      <w:r>
        <w:rPr>
          <w:b/>
        </w:rPr>
        <w:t xml:space="preserve">3. </w:t>
      </w:r>
      <w:r>
        <w:t>информация о видах деятельности, осуществляемых молодежным или детским объединением</w:t>
      </w:r>
    </w:p>
    <w:p>
      <w:r>
        <w:rPr>
          <w:b/>
        </w:rPr>
        <w:t xml:space="preserve">3. </w:t>
      </w:r>
      <w:r>
        <w:t>дата включения его в Федеральный реестр молодежных и детских объединений, пользующихся государственной поддержкой</w:t>
      </w:r>
    </w:p>
    <w:p>
      <w:r>
        <w:rPr>
          <w:b/>
        </w:rPr>
        <w:t xml:space="preserve">3. </w:t>
      </w:r>
      <w:r>
        <w:t>дата и основание его исключения из Федерального реестра молодежных и детских объединений, пользующихся государственной поддержкой</w:t>
      </w:r>
    </w:p>
    <w:p>
      <w:r>
        <w:rPr>
          <w:b/>
        </w:rPr>
        <w:t xml:space="preserve">4. </w:t>
      </w:r>
      <w:r>
        <w:t>письменного заявления молодежного или детского объединения</w:t>
      </w:r>
    </w:p>
    <w:p>
      <w:r>
        <w:rPr>
          <w:b/>
        </w:rPr>
        <w:t xml:space="preserve">4. </w:t>
      </w:r>
      <w:r>
        <w:t>решения федерального органа исполнительной власти, осуществляющего функции по оказанию государственных услуг и управлению государственным имуществом в сфере государственной молодежной политики, при выявлении несоответствия молодежного или детского объединения требованиям пункта 2 статьи 4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