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"Основы законодательства Российской Федерации о культуре" и статьи 9 и 12-1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9 октября 1992 года № 3612-I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№ 46, ст. 2615; Собрание законодательства Российской Федерации, 2004, № 35, ст. 3607; 2006, № 1, ст. 10; 2007, № 1, ст. 21; 2008, № 30, ст. 3616) следующие изменения</w:t>
      </w:r>
    </w:p>
    <w:p>
      <w:r>
        <w:t>статью 37 дополнить абзацем следующего содержания: "подготовка и распространение ежегодного государственного доклада о состоянии культуры в Российской Федерации."</w:t>
      </w:r>
    </w:p>
    <w:p>
      <w:r>
        <w:t>раздел VII дополнить статьей 401 следующего содержания: "Статья 401. Ежегодный государственный доклад о состоянии культуры в Российской Федерации Ежегодный государственный доклад о состоянии культуры в Российской Федерации разрабатывается в целях представления объективной систематизированной аналитической информации о состоянии культуры и тенденциях ее развития. Ежегодный государственный доклад о состоянии культуры в Российской Федерации представляется Правительством Российской Федерации палатам Федерального Собрания Российской Федерации не позднее 1 сентября года, следующего за годом, за который представляется информация о состоянии культуры, и подлежит опубликованию и общественному обсуждению. Порядок подготовки и распространения, в том числе опубликования, ежегодного государственного доклада о состоянии культуры в Российской Федерации определяется Правительством Российской Федерации. На заседаниях Государственной Думы Федерального Собрания Российской Федерации заслушивается информация представителей Правительства Российской Федерации о ежегодном государственном докладе о состоянии культуры в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2007, № 1, ст. 21; № 43, ст. 5084; 2011, № 47, ст. 6606; № 49, ст. 7026; 2012, № 47, ст. 6390) следующие изменения</w:t>
      </w:r>
    </w:p>
    <w:p>
      <w:r>
        <w:t>подпункт 27 статьи 9 изложить в следующей редакции: "27) участие в подготовке и распространении ежегодного государственного доклада о состоянии культуры в Российской Федерации в части информации о состоянии и государственной охране объектов культурного наследия;"</w:t>
      </w:r>
    </w:p>
    <w:p>
      <w:r>
        <w:t>статью 121 изложить в следующей редакции: "Статья 121. Информация о состоянии и государственной охране объектов культурного наследия, содержащаяся в ежегодном государственном докладе о состоянии культуры в Российской Федерации В ежегодный государственный доклад о состоянии культуры в Российской Федерации, разрабатываемый в соответствии со статьей 401 Закона Российской Федерации от 9 октября 1992 года № 3612-I "Основы законодательства Российской Федерации о культуре", включается объективная систематизированная аналитическая информация о состоянии и государственной охране объектов культурного наследия."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