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85 части первой и статьи 284 и 346-2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02.05.2015 № 113-ФЗ)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№ 53, ст. 5023; 2002, № 22, ст. 2026; № 30, ст. 3027; 2003, № 28, ст. 2886; № 46, ст. 4443; 2004, № 31, ст. 3231; № 34, ст. 3522; 2005, № 24, ст. 2312; № 27, ст. 2707; 2006, № 23, ст. 2382; № 45, ст. 4629; 2007, № 21, ст. 2462; № 23, ст. 2691; 2008, № 30, ст. 3611, 3614; № 48, ст. 5519; 2009, № 1, ст. 13, 22; № 52, ст. 6444; 2010, № 15, ст. 1737; № 19, ст. 2291; № 40, ст. 4969; 2011, № 1, ст. 7; № 49, ст. 7017, 7043; 2012, № 26, ст. 3447; № 41, ст. 5526) следующие изменения</w:t>
      </w:r>
    </w:p>
    <w:p>
      <w:r>
        <w:t>пункт 13 статьи 284 изложить в следующей редакции: "13. Для сельскохозяйственных товаропроизводителей, отвечающих критериям, предусмотренным пунктом 2 статьи 3462 настоящего Кодекса, и рыбохозяйственных организаций, отвечающих критериям, предусмотренным подпунктом 1 или 11 пункта 21 статьи 3462 настоящего Кодекса, налоговая ставка по деятельности, связанной с реализацией произведенной ими сельскохозяйственной продукции, а также с реализацией произведенной и переработанной данными налогоплательщиками собственной сельскохозяйственной продукции, устанавливается в размере 0 процентов."</w:t>
      </w:r>
    </w:p>
    <w:p>
      <w:r>
        <w:t>в статье 3462: а) пункт 21 дополнить подпунктом 11 следующего содержания: "11) сельскохозяйственные производственные кооперативы (включая рыболовецкие артели (колхозы), которые удовлетворяют условиям, установленным абзацами третьим и четвертым подпункта 2 настоящего пункта;"; б) пункт 3 изложить в следующей редакции: "3.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(в том числе полученная в результате выращивания и доращивания рыб и других водных биологических ресурсов), конкретные виды которых определяются Правительством Российской Федерации в соответствии с Общероссийским классификатором продукции. При этом применительно к сельскохозяйственным товаропроизводителям, указанным в пункте 21 настоящей статьи, к сельскохозяйственной продукции относятся также уловы водных биологических ресурсов, рыбная и иная продукция из водных биологических ресурсов, которые указаны в пунктах 4 и 5 статьи 3333 настоящего Кодекса, уловы водных биологических ресурсов, добытых (выловленных)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ресурсов, рыбная и иная произведенная на судах рыбопромыслового флота продукция из водных биологических ресурсов, добытых (выловленных)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Действие положений пункта 13 статьи 284 и пунктов 21 и 3 статьи 3462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