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Федеральным Советом Швейцарской Конфедерации о взаимном признании официальных клейм на изделиях часовой промышленности, изготовленных из драгоценных металлов</w:t>
      </w:r>
    </w:p>
    <w:p>
      <w:r>
        <w:rPr>
          <w:b/>
        </w:rPr>
        <w:t>Статья None. Федеральный закон   от 07.06.2013 № 105-ФЗ</w:t>
      </w:r>
    </w:p>
    <w:p>
      <w:r>
        <w:t>О ратификации Соглашения между Правительством Российской Федерации и Федеральным Советом Швейцарской Конфедерации о взаимном признании официальных клейм на изделиях часовой промышленности, изготовленных из драгоценных металлов РОССИЙСКАЯ ФЕДЕРАЦИЯ ФЕДЕРАЛЬНЫЙ ЗАКОН О ратификации Соглашения между Правительством Российской Федерации и Федеральным Советом Швейцарской Конфедерации о взаимном признании официальных клейм на изделиях часовой промышленности, изготовленных из драгоценных металлов Принят Государственной Думой 24 мая 2013 года Одобрен Советом Федерации 29 мая 2013 года Ратифицировать Соглашение между Правительством Российской Федерации и Федеральным Советом Швейцарской Конфедерации о взаимном признании официальных клейм на изделиях часовой промышленности, изготовленных из драгоценных металлов, подписанное в городе Москве 14 декабря 2011 года. Президент Российской Федерации В.Путин Москва, Кремль 7 июня 2013 года № 105-ФЗ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