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статью 3 Федерального закона "О введении в действие Земельного кодекса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2006, № 52, ст. 5498; 2008, № 30, ст. 3616; 2011, № 30, ст. 4590) следующие изменения: 1) статью 45 изложить в следующей редакции: "Статья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статьей 53 настоящего Кодекса.</w:t>
      </w:r>
    </w:p>
    <w:p>
      <w:r>
        <w:rPr>
          <w:b/>
        </w:rPr>
        <w:t xml:space="preserve">2. </w:t>
      </w:r>
      <w:r>
        <w:t>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
        <w:rPr>
          <w:b/>
        </w:rPr>
        <w:t xml:space="preserve">3. </w:t>
      </w:r>
      <w:r>
        <w:t>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подпункте 1 пункта 2 настоящей статьи, осуществляется в соответствии с правилами, предусмотренными статьей 54 настоящего Кодекса, за исключением случаев, установленных федеральными законами.";</w:t>
      </w:r>
    </w:p>
    <w:p>
      <w:r>
        <w:rPr>
          <w:b/>
        </w:rPr>
        <w:t xml:space="preserve">2. </w:t>
      </w:r>
      <w:r>
        <w:t>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созданных такими академиями наук и (или) подведомственных им учреждений),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статьей 29 настоящего Кодекса, об изъятии земельного участка (при условии неустранения ненадлежащего использования земельного участка)</w:t>
      </w:r>
    </w:p>
    <w:p>
      <w:r>
        <w:rPr>
          <w:b/>
        </w:rPr>
        <w:t xml:space="preserve">3. </w:t>
      </w:r>
      <w:r>
        <w:t>Порядок принятия исполнительным органом государственной власти или органом местного самоуправления решения об изъятии земельного участка в соответствии с пунктом 2 настоящей статьи устанавливается Правительством Российской Федерации. (Абзац утратил силу - Федеральный закон от 21.07.2014 № 234-ФЗ) (Абзац утратил силу - Федеральный закон от 21.07.2014 № 234-ФЗ) (Абзац утратил силу - Федеральный закон от 21.07.2014 № 234-ФЗ)</w:t>
      </w:r>
    </w:p>
    <w:p>
      <w:r>
        <w:rPr>
          <w:b/>
        </w:rPr>
        <w:t xml:space="preserve">6. </w:t>
      </w:r>
      <w:r>
        <w:t>Исполнительный орган государственной власти или орган местного самоуправления, предусмотренные статьей 29 настоящего Кодекса, после получения материалов, указанных в пункте 5 настоящей статьи, направляет в суд требование об изъятии земельного участка или в случае, предусмотренном пунктом 2 настоящей статьи, принимает решение об изъятии земельного участка самостоятельно</w:t>
      </w:r>
    </w:p>
    <w:p>
      <w:r>
        <w:rPr>
          <w:b/>
        </w:rPr>
        <w:t xml:space="preserve">7. </w:t>
      </w:r>
      <w:r>
        <w:t>В случае наличия в Едином государственном реестре прав на недвижимое имущество и сделок с ним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статьей 29 настоящего Кодекса, обязан обратиться в орган, осуществляющий государственную регистрацию прав на недвижимое имущество и сделок с ним,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
        <w:rPr>
          <w:b/>
        </w:rPr>
        <w:t xml:space="preserve">8. </w:t>
      </w:r>
      <w:r>
        <w:t>Исполнительный орган государственной власти или орган местного самоуправления, предусмотренные статьей 29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прав на недвижимое имущество и сделок с ним, в налоговый орган по месту нахождения указанного земельного участка и в орган, осуществляющий кадастровый учет и ведение государственного кадастра недвижимости,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
        <w:rPr>
          <w:b/>
        </w:rPr>
        <w:t xml:space="preserve">9. </w:t>
      </w:r>
      <w:r>
        <w:t>Решение исполнительного органа государственной власти или органа местного самоуправления, предусмотренных статьей 29 настоящего Кодекса, об изъятии земельного участка ввиду ненадлежащего использования земельного участка может быть обжаловано в судебном порядке.";</w:t>
      </w:r>
    </w:p>
    <w:p>
      <w:r>
        <w:rPr>
          <w:b/>
        </w:rPr>
        <w:t xml:space="preserve">2. </w:t>
      </w:r>
      <w:r>
        <w:t>при ненадлежащем использовании земельного участка, а именно при: использовании земельного участка с грубым нарушением правил рационального использования земли, в том числе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 порче земель; невыполнении обязанностей по рекультивации земель, обязательных мероприятий по улучшению земель и охране почв; невыполнении обязанностей по приведению земель в состояние, пригодное для использования по целевому назначению;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
        <w:rPr>
          <w:b/>
        </w:rPr>
        <w:t xml:space="preserve">2. </w:t>
      </w:r>
      <w:r>
        <w:t>при изъятии земельного участка для государственных или муниципальных нужд в соответствии с правилами, предусмотренными статьей 55 настоящего Кодекса; (Абзац утратил силу - Федеральный закон от 31.12.2014 № 499-ФЗ)</w:t>
      </w:r>
    </w:p>
    <w:p>
      <w:r>
        <w:rPr>
          <w:b/>
        </w:rPr>
        <w:t xml:space="preserve">3. </w:t>
      </w:r>
      <w:r>
        <w:t>в статье 46:</w:t>
      </w:r>
    </w:p>
    <w:p>
      <w:r>
        <w:rPr>
          <w:b/>
        </w:rPr>
        <w:t xml:space="preserve">3. </w:t>
      </w:r>
      <w:r>
        <w:t>статью 54 изложить в следующей редакции: "Статья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ненадлежащего использования земельного участка 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подпункте 1 пункта 2 статьи 45 настоящего Кодекса, осуществляется на основании вступившего в законную силу судебного акта об изъятии земельного участка (при условии неустранения ненадлежащего использования земельного участка после назначения административного наказания), за исключением случаев, указанных в пункте 2 настоящей статьи</w:t>
      </w:r>
    </w:p>
    <w:p>
      <w:r>
        <w:rPr>
          <w:b/>
        </w:rPr>
        <w:t xml:space="preserve">3. </w:t>
      </w:r>
      <w:r>
        <w:t>пункт 2 статьи 46 изложить в следующей редакции: "2.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w:t>
      </w:r>
    </w:p>
    <w:p>
      <w:r>
        <w:rPr>
          <w:b/>
        </w:rPr>
        <w:t xml:space="preserve">3. </w:t>
      </w:r>
      <w:r>
        <w:t>в пункте 3 слова "в подпункте 2 пункта 2 настоящей статьи," заменить словами "в абзаце втором подпункта 1 пункта 2 статьи 45 настоящего Кодекса,"</w:t>
      </w:r>
    </w:p>
    <w:p>
      <w:r>
        <w:rPr>
          <w:b/>
        </w:rPr>
        <w:t xml:space="preserve">9. </w:t>
      </w:r>
      <w:r>
        <w:t>статью 76 дополнить пунктом 4 следующего содержания: "4.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
        <w:rPr>
          <w:b/>
        </w:rPr>
        <w:t>Статья 2</w:t>
      </w:r>
    </w:p>
    <w:p>
      <w:r>
        <w:t>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дополнить пунктами 23 - 25 следующего содержания: "23. До установления Правительством Российской Федерации предусмотренного пунктом 3 статьи 54 Земельного кодекса Российской Федерации порядка принятия решения об изъятии земельного участка, предоставленного государственному или муниципальному учреждению либо казенному предприятию (за исключением государственных академий наук, созданных такими академиями наук и (или) подведомственных им учреждений), ввиду его ненадлежащего использования решение об изъятии земельного участка принимается судом.</w:t>
      </w:r>
    </w:p>
    <w:p>
      <w:r>
        <w:rPr>
          <w:b/>
        </w:rPr>
        <w:t xml:space="preserve">24. </w:t>
      </w:r>
      <w:r>
        <w:t>Принудительное прекращение права постоянного (бессрочного) пользования земельным участком, предоставленным до дня введения в действие Земельного кодекса Российской Федерации федеральному государственному унитарному предприятию (за исключением созданных государственными академиями наук и (или) подведомственных им государственных унитарных предприятий), государственному унитарному предприятию субъекта Российской Федерации или муниципальному унитарному предприятию, по основаниям, предусмотренным подпунктом 1 пункта 2 статьи 45 Земельного кодекса Российской Федерации, осуществляется по правилам, установленным статьей 54 Земельного кодекса Российской Федерации для принудительного прекращения права постоянного (бессрочного) пользования земельным участком, предоставленным государственному или муниципальному учреждению либо казенному предприятию</w:t>
      </w:r>
    </w:p>
    <w:p>
      <w:r>
        <w:rPr>
          <w:b/>
        </w:rPr>
        <w:t xml:space="preserve">25. </w:t>
      </w:r>
      <w:r>
        <w:t>В случае отсутствия в Едином государственном реестре прав на недвижимое имущество и сделок с ним записи о праве пожизненного наследуемого владения земельным участком, праве постоянного (бессрочного) пользования земельным участком такое право прекращается со дня вступления в законную силу судебного акта об изъятии земельного участка или со дня принятия в соответствии с пунктом 2 статьи 54 Земельного кодекса Российской Федерации решения исполнительного органа государственной власти или органа местного самоуправления об изъятии земельного участка."</w:t>
      </w:r>
    </w:p>
    <w:p>
      <w:r>
        <w:rPr>
          <w:b/>
        </w:rPr>
        <w:t>Статья 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