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подпункт "г" пункта 1 статьи 23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2001, № 30, ст. 3061; 2006, № 19, ст. 2062; № 29, ст. 3122; № 50, ст. 5281) изменение, изложив его в следующей редакции: "г) прошедшие военную службу в другом государстве в случаях, предусмотренных международными договорами Российской Федерации;".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августа 2013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