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признании утратившими силу отдельных законодательных актов (положений законодательных актов) Российской Федерации</w:t>
      </w:r>
    </w:p>
    <w:p>
      <w:r>
        <w:rPr>
          <w:b/>
        </w:rPr>
        <w:t>Статья None. Федеральный закон   от 02.11.2013 № 300-ФЗ</w:t>
      </w:r>
    </w:p>
    <w:p>
      <w:r>
        <w:t>О признании утратившими силу отдельных законодательных актов (положений законодательных актов) Российской Федерации РОССИЙСКАЯ ФЕДЕРАЦИЯ ФЕДЕРАЛЬНЫЙ ЗАКОН О признании утратившими силу отдельных законодательных актов (положений законодательных актов) Российской Федерации Принят Государственной Думой 25 октября 2013 года Одобрен Советом Федерации 30 октября 2013 года Признать утратившими силу</w:t>
      </w:r>
    </w:p>
    <w:p>
      <w:r>
        <w:t>Федеральный закон от 27 декабря 2009 года № 347-ФЗ "Технический регламент о безопасности низковольтного оборудования" (Собрание законодательства Российской Федерации, 2009, № 52, ст. 6423)</w:t>
      </w:r>
    </w:p>
    <w:p>
      <w:r>
        <w:t>Федеральный закон от 28 декабря 2010 года № 410-ФЗ "О приостановлении действия Федерального закона "Технический регламент о безопасности низковольтного оборудования" (Собрание законодательства Российской Федерации, 2011, № 1, ст. 22)</w:t>
      </w:r>
    </w:p>
    <w:p>
      <w:r>
        <w:t>статью 4 Федерального закона от 12 декабря 2011 года № 426-ФЗ "О внесении изменений в статью 10 Федерального закон "Об энергосбережении и о повышении энергетической эффективности и о внесении изменений в отдельные законодательные акты Российской Федерации" и отдельные законодательные акты Российской Федерации" (Собрание законодательства Российской Федерации, 2011, № 51, ст. 7447). Президент Российской Федерации В.Путин Москва, Кремль 2 ноября 2013 года № 300-ФЗ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