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миграционном учете иностранных граждан и лиц без гражданства в Российской Федерации"</w:t>
      </w:r>
    </w:p>
    <w:p>
      <w:r>
        <w:rPr>
          <w:b/>
        </w:rPr>
        <w:t>Статья None. Федеральный закон   от 28.12.2013 № 385-ФЗ</w:t>
      </w:r>
    </w:p>
    <w:p>
      <w:r>
        <w:t>О внесении изменений в статью 20 Федерального закона "О миграционном учете иностранных граждан и лиц без гражданства в Российской Федерации" РОССИЙСКАЯ ФЕДЕРАЦИЯ ФЕДЕРАЛЬНЫЙ ЗАКОН О внесении изменений в статью 20 Федерального закона "О миграционном учете иностранных граждан и лиц без гражданства в Российской Федерации" Принят Государственной Думой 17 декабря 2013 года Одобрен Советом Федерации 25 декабря 2013 года Внести в статью 20 Федерального закона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6071; 2008, № 30, ст. 3589; 2009, № 29, ст. 3636; 2010, № 52, ст. 7000; 2011, № 13, ст. 1689; 2013, № 23, ст. 2866; № 48, ст. 6165) следующие изменения</w:t>
      </w:r>
    </w:p>
    <w:p>
      <w:r>
        <w:t>в части 2: а) в подпункте "д" пункта 1 слова "уголовное или" исключить; б) в подпункте "в" пункта 2 слова "уголовное или" исключить</w:t>
      </w:r>
    </w:p>
    <w:p>
      <w:r>
        <w:t>дополнить частью 3 2 следующего содержания: "3 2 . Учреждение, исполняющее уголовное наказание, обязано представить в орган миграционного учета уведомление о прибытии иностранного гражданина не позднее семи рабочих дней со дня его прибытия в место пребывания.". Президент Российской Федерации В.Путин Москва, Кремль 28 декабря 2013 года № 385-ФЗ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