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ратификации Протокола о присоединении Российской Федерации к Марракешскому соглашению об учреждении Всемирной торговой организации от 15 апреля 1994 г."</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21, ст. 2524; № 31, ст. 4196; № 52, ст. 7000; 2011, № 13, ст. 1689; № 17, ст. 2321; 2012, № 47, ст. 6398; № 53, ст. 7628; 2013, № 27, ст. 3477; № 30, ст. 4036) следующие изменения</w:t>
      </w:r>
    </w:p>
    <w:p>
      <w:r>
        <w:t>в подпункте 1 части первой статьи 25: а) в абзаце двенадцатом слова "филиалов иностранных юридических лиц" заменить словами "филиалов иностранных коммерческих организаций"; б) дополнить новым абзацем четырнадцатым следующего содержания: "е) представительств иностранных коммерческих организаций,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 в случае приглашения этими представительствами иностранных граждан, направленных в целях осуществления трудовой деятельности в Российской Федерации в соответствии со статьей 135 Федерального закона "О правовом положении иностранных граждан в Российской Федерации"."; в) абзац четырнадцатый считать абзацем пятнадцатым</w:t>
      </w:r>
    </w:p>
    <w:p>
      <w:r>
        <w:t>в части седьмой статьи 256 второе предложение изложить в следующей редакции: "Иностранному гражданину, въезжающему в Российскую Федерацию в целях осуществления трудовой деятельности в Российской Федерации в соответствии со статьей 132 или 135 Федерального закона "О правовом положении иностранных граждан в Российской Федерации" или осуществляющему такую деятельность, обыкновенная рабочая виза оформляется как многократная и выдается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со дня въезда этого иностранного гражданина в Российскую Федерацию с последующим продлением срока действия указанной визы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для каждого такого продления."</w:t>
      </w:r>
    </w:p>
    <w:p>
      <w:r>
        <w:rPr>
          <w:b/>
        </w:rPr>
        <w:t>Статья 2</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2, ст. 361; № 49, ст. 6071; № 50, ст. 6241; 2008, № 19, ст. 2094; № 30, ст. 3616; 2009, № 19, ст. 2283; № 23, ст. 2760; № 26, ст. 3125; 2010, № 21, ст. 2524; № 31, ст. 4196; № 40, ст. 4969; № 52, ст. 7000; 2011, № 1, ст. 29; № 13, ст. 1689; № 17, ст. 2321; № 27, ст. 3880; № 49, ст. 7043, 7061; 2012, № 31, ст. 4322; № 47, ст. 6396, 6397; № 53, ст. 7640, 7645; 2013, № 19, ст. 2309, 2310; № 23, ст. 2866; № 27, ст. 3461, 3477; № 30, ст. 4036, 4037, 4057, 4081) следующие изменения: 1) (Утратил силу - Федеральный закон от 24.11.2014 № 357-ФЗ) 2) в статье 13: а) в пункте 41 слова "статьями 131 - 134" заменить словами "статьями 131 - 135"; б) пункт 45 дополнить подпунктом 5 следующего содержания: "5) привлекаются к трудовой деятельности в Российской Федерации в соответствии со статьей 135 настоящего Федерального закона."; в) пункт 46 дополнить словами ", а также на иностранных граждан, получающих разрешение на работу в соответствии со статьей 135 настоящего Федерального закона"; 3) дополнить статьей 135 следующего содержания: "Статья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 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1) в юридическом лице, зарегистрированном в установленном порядке на территории Российской Федерации, осуществляющем оказание услуг в соответствии с учредительными документами и являющемся дочерней организацией (дочерним обществом) иностранной коммерческой организации (далее - дочерняя организация иностранной коммерческой организации); 2) в филиале иностранной коммерческой организации; 3) в представительстве иностранной коммерческой организации.</w:t>
      </w:r>
    </w:p>
    <w:p>
      <w:r>
        <w:rPr>
          <w:b/>
        </w:rPr>
        <w:t xml:space="preserve">2. </w:t>
      </w:r>
      <w:r>
        <w:t>Иностранные граждане, указанные в пункте 1 настоящей статьи, получают разрешение на работу в порядке, предусмотренном настоящей статьей, при условии, что такие иностранные граждане не менее одного года в течение периода, непосредственно предшествующего их направлению в Российскую Федерацию, осуществляли трудовую деятельность по найму в направляющей их иностранной коммерческой организации и при этом направляются</w:t>
      </w:r>
    </w:p>
    <w:p>
      <w:r>
        <w:rPr>
          <w:b/>
        </w:rPr>
        <w:t xml:space="preserve">3. </w:t>
      </w:r>
      <w:r>
        <w:t>Общая численность иностранных граждан, осуществляющих трудовую деятельность в представительстве иностранной коммерческой организации в Российской Федерации на основании разрешений на работу, выданных в соответствии с настоящей статьей, не может превышать пять человек, а в банковской сфере - два человека в пределах численности работников представительств иностранной коммерческой организации, согласованной при аккредитации уполномоченным аккредитирующим органом</w:t>
      </w:r>
    </w:p>
    <w:p>
      <w:r>
        <w:rPr>
          <w:b/>
        </w:rPr>
        <w:t xml:space="preserve">4. </w:t>
      </w:r>
      <w:r>
        <w:t>Квота на выдачу иностранным гражданам приглашений на въезд в Российскую Федерацию в целях осуществления трудовой деятельности и квота на выдачу иностранным гражданам разрешений на работу, предусмотренные статьями 18 и 181 настоящего Федерального закона, не распространяются на иностранных граждан, указанных в пункте 1 настоящей статьи</w:t>
      </w:r>
    </w:p>
    <w:p>
      <w:r>
        <w:rPr>
          <w:b/>
        </w:rPr>
        <w:t xml:space="preserve">5. </w:t>
      </w:r>
      <w:r>
        <w:t>Правительством Российской Федерации в целях обеспечения безопасности на основе принципа приоритетного использования национальных трудовых ресурсов с учетом ситуации на рынке труда может устанавливаться ограничение на осуществление трудовой деятельности иностранными гражданами, указанными в пункте 1 настоящей статьи, если иное не предусмотрено международным договором Российской Федерации</w:t>
      </w:r>
    </w:p>
    <w:p>
      <w:r>
        <w:rPr>
          <w:b/>
        </w:rPr>
        <w:t xml:space="preserve">6. </w:t>
      </w:r>
      <w:r>
        <w:t>Иностранные граждане, указанные в пункте 1 настоящей статьи, прибывшие в Российскую Федерацию,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с медицинской организацией, на получение первичной медико-санитарной помощи и специализированной медицинской помощи</w:t>
      </w:r>
    </w:p>
    <w:p>
      <w:r>
        <w:rPr>
          <w:b/>
        </w:rPr>
        <w:t xml:space="preserve">7. </w:t>
      </w:r>
      <w:r>
        <w:t>Разрешение на работу иностранным гражданам, указанным в пункте 1 настоящей статьи, выдается на срок, соответствующий периоду, на который иностранный гражданин направляется в филиал, представительство или дочернюю организацию иностранной коммерческой организации в соответствии с решением иностранной коммерческой организации о направлении, но не более чем на три года. Указанный срок действия разрешения на работу может быть неоднократно продлен в случае принятия иностранной коммерческой организацией решения о продлении периода, на который иностранный гражданин направлен в филиал, представительство или дочернюю организацию иностранной коммерческой организации, но не более чем на три года для каждого такого продления. В случае, если в соответствии с решением о направлении и (или) трудовым договором с дочерней организацией иностранной коммерческой организации предполагается осуществление иностранными гражданами, указанными в пункте 1 настоящей статьи, трудовой деятельности на территориях двух и более субъектов Российской Федерации, им выдается разрешение на работу, действующее на территориях этих субъектов Российской Федерации</w:t>
      </w:r>
    </w:p>
    <w:p>
      <w:r>
        <w:rPr>
          <w:b/>
        </w:rPr>
        <w:t xml:space="preserve">8. </w:t>
      </w:r>
      <w:r>
        <w:t>Разрешение на работу иностранным гражданам, указанным в пункте 1 настоящей статьи, не выдается, а ранее выданное разрешение на работу аннулируется</w:t>
      </w:r>
    </w:p>
    <w:p>
      <w:r>
        <w:rPr>
          <w:b/>
        </w:rPr>
        <w:t xml:space="preserve">9. </w:t>
      </w:r>
      <w:r>
        <w:t>Для получения разрешения на работу иностранным гражданам, указанным в пункте 1 настоящей статьи, филиал, представительство или дочерняя организация иностранной коммерческой организации, указанные в пункте 1 настоящей статьи, представляет в федеральный орган исполнительной власти в сфере миграции</w:t>
      </w:r>
    </w:p>
    <w:p>
      <w:r>
        <w:rPr>
          <w:b/>
        </w:rPr>
        <w:t xml:space="preserve">10. </w:t>
      </w:r>
      <w:r>
        <w:t>Одновременно с документами, указанными в пункте 9 настоящей статьи, в федеральный орган исполнительной власти в сфере миграции представляется квитанция об уплате государственной пошлины за выдачу разрешения на работу. В случае непредставления указанной квитанции федеральный орган исполнительной власти в сфере миграции проверяет факт уплаты государственной пошлины за выдачу разрешения на работу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11. </w:t>
      </w:r>
      <w:r>
        <w:t>При рассмотрении ходатайства о выдаче разрешения на работу федеральный орган исполнительной власти в сфере миграции запрашивает содержащиеся в едином государственном реестре юридических лиц, сводном государственном реестре аккредитованных на территории Российской Федерации представительств иностранных компаний, а также государственном реестре филиалов иностранных юридических лиц, аккредитованных на территории Российской Федерации, сведения, подтверждающие факт государственной регистрации юридического лица (дочерней организации иностранной коммерческой организации), либо сведения, подтверждающие факт аккредитации филиала или представительства иностранной коммерческой организации</w:t>
      </w:r>
    </w:p>
    <w:p>
      <w:r>
        <w:rPr>
          <w:b/>
        </w:rPr>
        <w:t xml:space="preserve">12. </w:t>
      </w:r>
      <w:r>
        <w:t>В ходатайстве о выдаче разрешения на работу, подаваемом филиалом или дочерней организацией иностранной коммерческой организации, указываются сведения</w:t>
      </w:r>
    </w:p>
    <w:p>
      <w:r>
        <w:rPr>
          <w:b/>
        </w:rPr>
        <w:t xml:space="preserve">13. </w:t>
      </w:r>
      <w:r>
        <w:t>Оценку предусмотренных подпунктом 2 пункта 2 настоящей статьи уровня квалификации и (или) незаурядных знаний иностранного гражданина, привлекаемого в соответствии с настоящей статьей, иностранная коммерческая организация, направляющая иностранного гражданина, филиал или ее дочерняя организация осуществляет самостоятельно и несет соответствующие риски</w:t>
      </w:r>
    </w:p>
    <w:p>
      <w:r>
        <w:rPr>
          <w:b/>
        </w:rPr>
        <w:t xml:space="preserve">14. </w:t>
      </w:r>
      <w:r>
        <w:t>Отказ в приеме ходатайства о выдаче разрешения на работу не допускается, за исключением случаев непредставления какого-либо из документов, предусмотренных пунктом 9 настоящей статьи</w:t>
      </w:r>
    </w:p>
    <w:p>
      <w:r>
        <w:rPr>
          <w:b/>
        </w:rPr>
        <w:t xml:space="preserve">15. </w:t>
      </w:r>
      <w:r>
        <w:t>Для продления срока действия разрешения на работу филиал, представительство или дочерняя организация иностранной коммерческой организации, указанные в подпунктах 1 - 3 пункта 1 настоящей статьи, не позднее чем за шестьдесят календарных дней до окончания срока действия разрешения на работу представляет в федеральный орган исполнительной власти в сфере миграции</w:t>
      </w:r>
    </w:p>
    <w:p>
      <w:r>
        <w:rPr>
          <w:b/>
        </w:rPr>
        <w:t xml:space="preserve">16. </w:t>
      </w:r>
      <w:r>
        <w:t>Отказ в приеме заявления о продлении срока действия разрешения на работу не допускается, за исключением случаев непредставления какого-либо из документов, предусмотренных пунктом 15 настоящей статьи</w:t>
      </w:r>
    </w:p>
    <w:p>
      <w:r>
        <w:rPr>
          <w:b/>
        </w:rPr>
        <w:t xml:space="preserve">17. </w:t>
      </w:r>
      <w:r>
        <w:t>Срок рассмотрения ходатайства о выдаче разрешения на работу либо заявления о продлении срока действия разрешения на работу составляет не более тридцати рабочих дней со дня поступления ходатайства (заявления) в федеральный орган исполнительной власти в сфере миграции</w:t>
      </w:r>
    </w:p>
    <w:p>
      <w:r>
        <w:rPr>
          <w:b/>
        </w:rPr>
        <w:t xml:space="preserve">18. </w:t>
      </w:r>
      <w:r>
        <w:t>При неисполнении работодателем принятых на себя перед иностранным гражданином обязательств, установленных в соответствии с настоящим Федеральным законом, а равно условий трудового договора, заключенного с иностранным гражданином, филиал, представительство или дочерняя организация иностранной коммерческой организации вправе вновь привлекать иностранного гражданина на условиях, предусмотренных настоящим Федеральным законом, не ранее чем через два года со дня, когда соответствующие обстоятельства стали известны федеральному органу исполнительной власти в сфере миграции. В случае обращения филиала, представительства или дочерней организации иностранной коммерческой организации с заявлением о продлении срока действия разрешения на работу либо ходатайством о выдаче разрешения на работу в филиал, представительство или дочернюю организацию иностранной коммерческой организации до истечения срока, указанного в абзаце первом настоящего пункта, федеральный орган исполнительной власти в сфере миграции без рассмотрения указанного заявления либо ходатайства по существу уведомляет в письменной форме работодателя о дате, начиная с которой он сможет обращаться с указанным заявлением либо ходатайством</w:t>
      </w:r>
    </w:p>
    <w:p>
      <w:r>
        <w:rPr>
          <w:b/>
        </w:rPr>
        <w:t xml:space="preserve">19. </w:t>
      </w:r>
      <w:r>
        <w:t>Порядок оформления и выдачи иностранным гражданам, указанным в пункте 1 настоящей статьи, разрешения на работу, продления срока его действия, форма указанного разрешения и форма ходатайства о выдаче разрешения на работу, форма заявления о продлении срока действия разрешения на работу устанавливаются федеральным органом исполнительной власти в сфере миграции. Состав сведений, подтверждающих отнесение юридического лица к дочерней организации иностранной коммерческой организации, а также состав обязательных реквизитов решения иностранной коммерческой организации о направлении иностранного гражданина в филиал, представительство или дочернюю организацию иностранной коммерческой организации устанавливается уполномоченным Правительством Российской Федерации федеральным органом исполнительной власти</w:t>
      </w:r>
    </w:p>
    <w:p>
      <w:r>
        <w:rPr>
          <w:b/>
        </w:rPr>
        <w:t xml:space="preserve">20. </w:t>
      </w:r>
      <w:r>
        <w:t>Члены семьи (супруг (супруга), дети (в том числе усыновленные), супруги детей, родители (в том числе приемные), супруги родителей, бабушки, дедушки, внуки) иностранных граждан, указанных в пункте 1 настоящей статьи, въезжают в Российскую Федерацию и выезжают из Российской Федерации в установленном законодательством Российской Федерации порядке, если иное не установлено международным договором Российской Федерации.";</w:t>
      </w:r>
    </w:p>
    <w:p>
      <w:r>
        <w:rPr>
          <w:b/>
        </w:rPr>
        <w:t xml:space="preserve">2. </w:t>
      </w:r>
      <w:r>
        <w:t>в представительство иностранной коммерческой организации для замещения должности, исполнение обязанности по которой предусматривает осуществление руководства и координации деятельности представительства (включая должность руководителя представительства)</w:t>
      </w:r>
    </w:p>
    <w:p>
      <w:r>
        <w:rPr>
          <w:b/>
        </w:rPr>
        <w:t xml:space="preserve">2. </w:t>
      </w:r>
      <w:r>
        <w:t>в филиал или дочернюю организацию иностранной коммерческой организации в качестве ключевого персонала: для замещения должности руководителя филиала либо дочерней организации иностранной коммерческой организации; для замещения иных должностей при условии, что направляемые иностранные граждане осуществляют трудовую деятельность по оказанию услуг на территории Российской Федерации с предполагаемым получением заработной платы в размере не менее двух миллионов рублей из расчета за один год (365 календарных дней), обладают высоким уровнем квалификации и (или) незаурядными знаниями, соответствующими требованиям, установленным Правительством Российской Федерации, и необходимыми для оказания услуг этими филиалами или дочерними организациями иностранной коммерческой организации</w:t>
      </w:r>
    </w:p>
    <w:p>
      <w:r>
        <w:rPr>
          <w:b/>
        </w:rPr>
        <w:t xml:space="preserve">8. </w:t>
      </w:r>
      <w:r>
        <w:t>при наличии оснований, предусмотренных подпунктами 1 - 7, 9 и 10 пункта 9, пунктами 91 и 92 статьи 18 настоящего Федерального закона</w:t>
      </w:r>
    </w:p>
    <w:p>
      <w:r>
        <w:rPr>
          <w:b/>
        </w:rPr>
        <w:t xml:space="preserve">8. </w:t>
      </w:r>
      <w:r>
        <w:t>при несоблюдении условий, указанных в пункте 2 настоящей статьи</w:t>
      </w:r>
    </w:p>
    <w:p>
      <w:r>
        <w:rPr>
          <w:b/>
        </w:rPr>
        <w:t xml:space="preserve">8. </w:t>
      </w:r>
      <w:r>
        <w:t>если услуги, непосредственное участие в оказании которых будет принимать иностранный гражданин, не входят в перечень услуг, определяемый в соответствии с обязательствами Российской Федерации в рамках Всемирной торговой организации</w:t>
      </w:r>
    </w:p>
    <w:p>
      <w:r>
        <w:rPr>
          <w:b/>
        </w:rPr>
        <w:t xml:space="preserve">9. </w:t>
      </w:r>
      <w:r>
        <w:t>ходатайство о выдаче разрешения на работу иностранному гражданину, направляемому в филиал, представительство или дочернюю организацию иностранной коммерческой организации (далее - ходатайство о выдаче разрешения на работу)</w:t>
      </w:r>
    </w:p>
    <w:p>
      <w:r>
        <w:rPr>
          <w:b/>
        </w:rPr>
        <w:t xml:space="preserve">9. </w:t>
      </w:r>
      <w:r>
        <w:t>копию документа, удостоверяющего личность иностранного гражданина и признаваемого в этом качестве Российской Федерацией</w:t>
      </w:r>
    </w:p>
    <w:p>
      <w:r>
        <w:rPr>
          <w:b/>
        </w:rPr>
        <w:t xml:space="preserve">9. </w:t>
      </w:r>
      <w:r>
        <w:t>документ, подтверждающий осуществление трудовой деятельности иностранным работником в направляющей его иностранной коммерческой организации не менее одного года в течение периода, непосредственно предшествующего направлению в Российскую Федерацию</w:t>
      </w:r>
    </w:p>
    <w:p>
      <w:r>
        <w:rPr>
          <w:b/>
        </w:rPr>
        <w:t xml:space="preserve">9. </w:t>
      </w:r>
      <w:r>
        <w:t>решение иностранной коммерческой организации о направлении иностранного гражданина в свой филиал, представительство или дочернюю организацию иностранной коммерческой организации</w:t>
      </w:r>
    </w:p>
    <w:p>
      <w:r>
        <w:rPr>
          <w:b/>
        </w:rPr>
        <w:t xml:space="preserve">9. </w:t>
      </w:r>
      <w:r>
        <w:t>сведения о юридическом лице, подтверждающие его отнесение к дочерней организации иностранной коммерческой организации в соответствии с законодательством Российской Федерации</w:t>
      </w:r>
    </w:p>
    <w:p>
      <w:r>
        <w:rPr>
          <w:b/>
        </w:rPr>
        <w:t xml:space="preserve">9. </w:t>
      </w:r>
      <w:r>
        <w:t>проект трудового договора между направляемым иностранным гражданином и дочерней организацией иностранной коммерческой организации</w:t>
      </w:r>
    </w:p>
    <w:p>
      <w:r>
        <w:rPr>
          <w:b/>
        </w:rPr>
        <w:t xml:space="preserve">9. </w:t>
      </w:r>
      <w:r>
        <w:t>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иностранного гражданина, привлеченного для осуществления трудовой деятельности в соответствии с настоящей статьей</w:t>
      </w:r>
    </w:p>
    <w:p>
      <w:r>
        <w:rPr>
          <w:b/>
        </w:rPr>
        <w:t xml:space="preserve">9. </w:t>
      </w:r>
      <w:r>
        <w:t>копию трудового договора между направляемым иностранным гражданином и иностранной коммерческой организацией (для иностранных граждан, направляемых в филиал или представительство иностранной коммерческой организации)</w:t>
      </w:r>
    </w:p>
    <w:p>
      <w:r>
        <w:rPr>
          <w:b/>
        </w:rPr>
        <w:t xml:space="preserve">9. </w:t>
      </w:r>
      <w:r>
        <w:t>копию договора (полиса) медицинского страхования, заключенного иностранным гражданином со страховой организацией,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w:t>
      </w:r>
    </w:p>
    <w:p>
      <w:r>
        <w:rPr>
          <w:b/>
        </w:rPr>
        <w:t xml:space="preserve">12. </w:t>
      </w:r>
      <w:r>
        <w:t>о соответствии уровня заработной платы требованиям, предусмотренным пунктом 2 настоящей статьи</w:t>
      </w:r>
    </w:p>
    <w:p>
      <w:r>
        <w:rPr>
          <w:b/>
        </w:rPr>
        <w:t xml:space="preserve">12. </w:t>
      </w:r>
      <w:r>
        <w:t>о должности, на которую предполагается привлечение иностранного гражданина, должностных обязанностях, исполнение которых связано с замещением данной должности</w:t>
      </w:r>
    </w:p>
    <w:p>
      <w:r>
        <w:rPr>
          <w:b/>
        </w:rPr>
        <w:t xml:space="preserve">12. </w:t>
      </w:r>
      <w:r>
        <w:t>о соответствии уровня квалификации и (или) незаурядных знаний иностранного гражданина, необходимых для оказания услуг филиалом или дочерней организацией иностранной коммерческой организации, требованиям, установленным Правительством Российской Федерации</w:t>
      </w:r>
    </w:p>
    <w:p>
      <w:r>
        <w:rPr>
          <w:b/>
        </w:rPr>
        <w:t xml:space="preserve">15. </w:t>
      </w:r>
      <w:r>
        <w:t>заявление о продлении срока действия разрешения на работу</w:t>
      </w:r>
    </w:p>
    <w:p>
      <w:r>
        <w:rPr>
          <w:b/>
        </w:rPr>
        <w:t xml:space="preserve">15. </w:t>
      </w:r>
      <w:r>
        <w:t>решение иностранной коммерческой организации о продлении срока, на который иностранный гражданин направлен в Российскую Федерацию в филиал, представительство или дочернюю организацию иностранной коммерческой организации</w:t>
      </w:r>
    </w:p>
    <w:p>
      <w:r>
        <w:rPr>
          <w:b/>
        </w:rPr>
        <w:t xml:space="preserve">15. </w:t>
      </w:r>
      <w:r>
        <w:t>трудовой договор между направляемым иностранным гражданином и дочерней организацией иностранной коммерческой организации</w:t>
      </w:r>
    </w:p>
    <w:p>
      <w:r>
        <w:rPr>
          <w:b/>
        </w:rPr>
        <w:t xml:space="preserve">15. </w:t>
      </w:r>
      <w:r>
        <w:t>копию договора (полиса) медицинского страхования, заключенного иностранным гражданином со страховой организацией,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w:t>
      </w:r>
    </w:p>
    <w:p>
      <w:r>
        <w:rPr>
          <w:b/>
        </w:rPr>
        <w:t xml:space="preserve">15. </w:t>
      </w:r>
      <w:r>
        <w:t>копию трудового договора между направляемым иностранным гражданином и иностранной коммерческой организацией (для иностранных граждан, направленных в представительство или филиал иностранной коммерческой организации)</w:t>
      </w:r>
    </w:p>
    <w:p>
      <w:r>
        <w:rPr>
          <w:b/>
        </w:rPr>
        <w:t xml:space="preserve">20. </w:t>
      </w:r>
      <w:r>
        <w:t>статью 14 дополнить пунктом 3 следующего содержания: "3. Замещать должность главного бухгалтера или иного должностного лица, на которое возлагается ведение бухгалтерского учета, может иностранный гражданин, временно или постоянно проживающий в Российской Федерации и соответствующий требованиям, предусмотренным законодательством Российской Федерации."</w:t>
      </w:r>
    </w:p>
    <w:p>
      <w:r>
        <w:rPr>
          <w:b/>
        </w:rPr>
        <w:t>Статья 3</w:t>
      </w:r>
    </w:p>
    <w:p>
      <w:r>
        <w:t>Абзац первый статьи 10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7057; 2013, № 27, ст. 3477) изложить в следующей редакции: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высококвалифицированных специалистов и членов их семей,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