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40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03.02.2014 № 3-ФЗ</w:t>
      </w:r>
    </w:p>
    <w:p>
      <w:r>
        <w:t>О внесении изменения в статью 40 Уголовно-процессуального кодекса Российской Федерации РОССИЙСКАЯ ФЕДЕРАЦИЯ ФЕДЕРАЛЬНЫЙ ЗАКОН О внесении изменения в статью 40 Уголовно-процессуального кодекса Российской Федерации Принят Государственной Думой 24 января 2014 года Одобрен Советом Федерации 29 января 2014 года Внести в пункт 1 части первой статьи 40 Уголовно-процессуального кодекса Российской Федерации (Собрание законодательства Российской Федерации, 2001, № 52, ст. 4921; 2002, № 22, ст. 2027; 2006, № 28, ст. 2975; 2007, № 41, ст. 4845; 2009, № 11, ст. 1267; 2010, № 30, ст. 3989; 2011, № 1, ст. 16; № 7, ст. 901; 2012, № 10, ст. 1165; № 24, ст. 3068) изменение, дополнив его после слова "отделения" словом ", пункты". Президент Российской Федерации В.Путин Москва, Кремль 3 февраля 2014 года № 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