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Внести в статью 32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4172) следующие изменения</w:t>
      </w:r>
    </w:p>
    <w:p>
      <w:r>
        <w:t>в абзаце третьем пункта 41 слова "29 декабря" заменить словами "26 декабря", слова "в пунктах 42 - 46" заменить словами "в пунктах 42 - 45"</w:t>
      </w:r>
    </w:p>
    <w:p>
      <w:r>
        <w:t>пункт 42 изложить в следующей редакции: "42. Основанием для проведения внеплановой проверки некоммерческой организации является:</w:t>
      </w:r>
    </w:p>
    <w:p>
      <w:r>
        <w:t>истечение срока устранения нарушения, содержащегося в предупреждении, ранее вынесенном некоммерческой организации уполномоченным органом или его территориальным органом</w:t>
      </w:r>
    </w:p>
    <w:p>
      <w:r>
        <w:t>поступление в уполномоченный орган или его территориальный орган информации от государственных органов, органов местного самоуправления о нарушении некоммерческой организацией законодательства Российской Федерации в сфере ее деятельности и (или) о наличии в ее деятельности признаков экстремизма</w:t>
      </w:r>
    </w:p>
    <w:p>
      <w:r>
        <w:t>поступление в уполномоченный орган или его территориальный орган представления избирательной комиссии о проведении проверки в соответствии с пунктом 4 статьи 35 Федерального закона от 11 июля 2001 года № 95-ФЗ "О политических партиях", пунктом 13 статьи 59 Федерального закона от 12 июня 2002 года № 67-ФЗ "Об основных гарантиях избирательных прав и права на участие в референдуме граждан Российской Федерации"</w:t>
      </w:r>
    </w:p>
    <w:p>
      <w:r>
        <w:t>наличие приказа (распоряжения) руководителя уполномоченного органа или его территориального органа,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обращениям."</w:t>
      </w:r>
    </w:p>
    <w:p>
      <w:r>
        <w:t>в пункте 43 слова "в пункте 42" заменить словами "в подпункте 3 пункта 42", слова "может быть проведена" заменить словом "проводится"</w:t>
      </w:r>
    </w:p>
    <w:p>
      <w:r>
        <w:t>в пункте 44 слова "по основанию, указанному в пункте 42 настоящей статьи," заменить словами "в связи с наличием в ее деятельности признаков экстремизма"</w:t>
      </w:r>
    </w:p>
    <w:p>
      <w:r>
        <w:t>пункт 45 дополнить абзацем следующего содержания: "Внеплановые проверки некоммерческой организации, выполняющей функции иностранного агента, проводятся по основаниям, указанным в пункте 42 настоящей статьи, и с учетом положений пунктов 43 и 44 настоящей статьи."</w:t>
      </w:r>
    </w:p>
    <w:p>
      <w:r>
        <w:t>пункт 46 признать утратившим силу</w:t>
      </w:r>
    </w:p>
    <w:p>
      <w:r>
        <w:rPr>
          <w:b/>
        </w:rPr>
        <w:t>Статья 2</w:t>
      </w:r>
    </w:p>
    <w:p>
      <w:r>
        <w:t>Признать утратившими силу абзацы третий - седьмой подпункта "ж" пункта 5 статьи 2 Федерального закона от 20 июля 2012 года № 121-ФЗ "О внесении изменений в отдельные законодательные акты Российской Федерации в части регулирования деятельности некоммерческих организаций, выполняющих функции иностранного агента" (Собрание законодательства Российской Федерации, 2012, № 30, ст. 4172).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