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 и 34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2878) следующие изменения</w:t>
      </w:r>
    </w:p>
    <w:p>
      <w:r>
        <w:t>в части 3 статьи 28: а) дополнить пунктом 101 следующего содержания: "101) поощрение обучающихся в соответствии с установленными образовательной организацией видами и условиями поощрения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деятельности, если иное не установлено настоящим Федеральным законом;"; б) в пункте 11 слова "образовательных программ, а также хранение в архивах информации об этих результатах" заменить словами "образовательных программ и поощрений обучающихся, а также хранение в архивах информации об этих результатах и поощрениях"; в) пункт 17 дополнить словами ", медалей "За особые успехи в учении"</w:t>
      </w:r>
    </w:p>
    <w:p>
      <w:r>
        <w:t>статью 34 дополнить частью 10 следующего содержания: "10. Лицам, завершившим освоение образовательных программ среднего общего образования, успешно прошедшим государственную итоговую аттестацию и имеющим итоговые оценки успеваемости "отлично" по всем учебным предметам, изучавшимся в соответствии с учебным планом, образовательная организация одновременно с выдачей соответствующего документа об образовании вручает медаль "За особые успехи в учении", образец, описание и порядок выдачи которой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образования."</w:t>
      </w:r>
    </w:p>
    <w:p>
      <w:r>
        <w:rPr>
          <w:b/>
        </w:rPr>
        <w:t>Статья 2</w:t>
      </w:r>
    </w:p>
    <w:p>
      <w:r>
        <w:t>В 2014 году лицам, имеющим право на получение медали "За особые успехи в учении" в соответствии с частью 10 статьи 34 Федерального закона от 29 декабря 2012 года № 273-ФЗ "Об образовании в Российской Федерации", указанная медаль вручается не позднее 1 октября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