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</w:t>
      </w:r>
    </w:p>
    <w:p>
      <w:r>
        <w:rPr>
          <w:b/>
        </w:rPr>
        <w:t>Статья None. Федеральный закон   от 04.06.2014 № 148-ФЗ</w:t>
      </w:r>
    </w:p>
    <w:p>
      <w:r>
        <w:t>О внесении изменений в Федеральный закон "Об образовании в Российской Федерации" РОССИЙСКАЯ ФЕДЕРАЦИЯ ФЕДЕРАЛЬНЫЙ ЗАКОН О внесении изменений в Федеральный закон "Об образовании в Российской Федерации" Принят Государственной Думой 23 мая 2014 года Одобрен Советом Федерации 28 мая 2014 года 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2013, № 23, ст. 2878) следующие изменения: 1) пункт 18 части 3 статьи 28 признать утратившим силу; 2) статью 38 изложить в следующей редакции: "Статья 38. Одежда обучающихся. Форменная одежда и иное вещевое имущество (обмундирование) обучающихся 1. Организации, осуществляющие образовательную деятельность, вправе устанавливать требования к одежде обучающихся, в том числе требования к ее общему виду, цвету, фасону, видам одежды обучающихся, знакам отличия, и правила ее ношения, если иное не установлено настоящей статьей. Соответствующий локальный нормативный акт организации, осуществляющей образовательную деятельность, принимается с учетом мнения совета обучающихся, совета родителей, а также представительного органа работников этой организации и (или) обучающихся в ней (при его наличии).</w:t>
      </w:r>
    </w:p>
    <w:p>
      <w:r>
        <w:rPr>
          <w:b/>
        </w:rPr>
        <w:t xml:space="preserve">2. </w:t>
      </w:r>
      <w:r>
        <w:t>Государственные и муниципальные организации, осуществляющие образовательную деятельность по образовательным программам начального общего, основного общего и среднего общего образования, устанавливают требования к одежде обучающихся в соответствии с типовыми требованиями, утвержденными уполномоченными органами государственной власти субъектов Российской Федерации</w:t>
      </w:r>
    </w:p>
    <w:p>
      <w:r>
        <w:rPr>
          <w:b/>
        </w:rPr>
        <w:t xml:space="preserve">3. </w:t>
      </w:r>
      <w:r>
        <w:t>Обеспечение обучающихся в случаях и в порядке, которые установлены органами государственной власти субъектов Российской Федерации, одеждой обучающихся может осуществляться за счет бюджетных ассигнований бюджетов субъектов Российской Федерации</w:t>
      </w:r>
    </w:p>
    <w:p>
      <w:r>
        <w:rPr>
          <w:b/>
        </w:rPr>
        <w:t xml:space="preserve">4. </w:t>
      </w:r>
      <w:r>
        <w:t>Образцы и описание форменной одежды обучающихся федеральных государственных образовательных организаций, реализующих образовательные программы по специальностям и направлениям подготовки в области обороны и безопасности государства, обеспечения законности и правопорядка, в области таможенного дела, в области подготовки плавательных составов морских судов, судов внутреннего водного плавания, судов рыбопромыслового флота, летного состава воздушных судов, авиационного персонала, персонала, обеспечивающего организацию воздушного движения, обучающихся государственных общеобразовательных и профессиональных образовательных организаций, реализующих дополнительные общеобразовательные программы, имеющие целью подготовку несовершеннолетних граждан к военной или иной государственной службе, правила ношения форменной одежды и знаки различия устанавливаются учредителями указанных образовательных организаций, если иное не установлено законодательством Российской Федерации</w:t>
      </w:r>
    </w:p>
    <w:p>
      <w:r>
        <w:rPr>
          <w:b/>
        </w:rPr>
        <w:t xml:space="preserve">5. </w:t>
      </w:r>
      <w:r>
        <w:t>Обеспечение форменной одеждой и иным вещевым имуществом (обмундированием) обучающихся федеральных государственных образовательных организаций, указанных в части 4 настоящей статьи, осуществляется по нормам и в порядке, которые определяются их учредителями</w:t>
      </w:r>
    </w:p>
    <w:p>
      <w:r>
        <w:rPr>
          <w:b/>
        </w:rPr>
        <w:t xml:space="preserve">6. </w:t>
      </w:r>
      <w:r>
        <w:t>Обеспечение форменной одеждой и иным вещевым имуществом (обмундированием) обучающихся за счет бюджетных ассигнований бюджетов субъектов Российской Федерации осуществляется в случаях и в порядке, которые установлены органами государственной власти субъектов Российской Федерации, обучающихся за счет бюджетных ассигнований местных бюджетов - органами местного самоуправления.";</w:t>
      </w:r>
    </w:p>
    <w:p>
      <w:r>
        <w:rPr>
          <w:b/>
        </w:rPr>
        <w:t xml:space="preserve">6. </w:t>
      </w:r>
      <w:r>
        <w:t>часть 5 статьи 86 признать утратившей силу. Президент Российской Федерации В.Путин Москва, Кремль 4 июня 2014 года № 148-ФЗ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