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</w:t>
      </w:r>
    </w:p>
    <w:p>
      <w:r>
        <w:rPr>
          <w:b/>
        </w:rPr>
        <w:t>Статья None. Федеральный закон   от 28.06.2014 № 175-ФЗ</w:t>
      </w:r>
    </w:p>
    <w:p>
      <w:r>
        <w:t>О ратификации Соглашения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 РОССИЙСКАЯ ФЕДЕРАЦИЯ ФЕДЕРАЛЬНЫЙ ЗАКОН О ратификации Соглашения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 Принят Государственной Думой 20 июня 2014 года Одобрен Советом Федерации 25 июня 2014 года Ратифицировать Соглашение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Армения, подписанное в городе Ереване 2 декабря 2013 года. Президент Российской Федерации В.Путин Москва, Кремль 28 июня 2014 года № 175-ФЗ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