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обеспечении единства измерений"</w:t>
      </w:r>
    </w:p>
    <w:p>
      <w:r>
        <w:rPr>
          <w:b/>
        </w:rPr>
        <w:t>Статья 1</w:t>
      </w:r>
    </w:p>
    <w:p>
      <w:r>
        <w:t>Внести в Федеральный закон от 26 июня 2008 года № 102-ФЗ "Об обеспечении единства измерений" (Собрание законодательства Российской Федерации, 2008, № 26, ст. 3021; 2011, № 30, ст. 4590; № 49, ст. 7025; 2012, № 31, ст. 4322; 2013, № 49, ст. 6339; Российская газета, 2014, 25 июня) следующие изменения: 1) в части 3 статьи 1: а) абзац первый после слова "обязательные" дополнить словом "метрологические"; б) пункт 4 изложить в следующей редакции: "4) осуществлении деятельности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безопасности людей на водных объектах;"; в) в пункте 7 слова "и товарообменных операций" исключить; г) пункт 8 дополнить словами "и учете количества энергетических ресурсов"; д) пункт 9 изложить в следующей редакции: "9) оказании услуг почтовой связи, учете объема оказанных услуг электросвязи операторами связи и обеспечении целостности и устойчивости функционирования сети связи общего пользования;"; е) пункт 12 дополнить словами ", мониторинга состояния и загрязнения окружающей среды"; ж) пункт 13 изложить в следующей редакции: "13) проведении банковских, налоговых, таможенных операций и таможенного контроля;"; з) пункт 14 изложить в следующей редакции: "14) выполнении работ по оценке соответствия продукции и иных объектов обязательным требованиям в соответствии с законодательством Российской Федерации о техническом регулировании;"; и) дополнить пунктом 19 следующего содержания: "19) обеспечении безопасности дорожного движения."; 2) в статье 2: а) пункт 3 после слов "в систематической проверке соблюдения установленных законодательством Российской Федерации" дополнить словами "об обеспечении единства измерений"; б) пункт 12 изложить в следующей редакции: "12) метрологическая служба - юридическое лицо, подразделение юридического лица или объединение юридических лиц, либо работник (работники) юридического лица, либо индивидуальный предприниматель, либо подведомственная организация федерального органа исполнительной власти, его подразделение или должностное лицо, выполняющие работы и (или) оказывающие услуги по обеспечению единства измерений и действующие на основании положения о метрологической службе;"; в) дополнить пунктом 151 следующего содержания: "151) первичная референтная методика (метод) измерений - референтная методика (метод) измерений, позволяющая получать результаты измерений без их прослеживаемости. Первичная референтная методика (метод) измерений, находящаяся в федеральной собственности, является государственной первичной референтной методикой (методом) измерений;"; г) пункт 16 изложить в следующей редакции: "16) передача единицы величины - приведение единицы величины, хранимой эталоном единицы величины или средством измерений, к единице величины, воспроизводимой или хранимой эталоном данной единицы величины или стандартным образцом, имеющим более высокие показатели точности;"; д) пункт 18 изложить в следующей редакции: "18) прослеживаемость - свойство эталона единицы величины, средства измерений или результата измерений, заключающееся в документально подтвержденном установлении их связи с государственным первичным эталоном или национальным первичным эталоном иностранного государства соответствующей единицы величины посредством сличения эталонов единиц величин, поверки, калибровки средств измерений;"; е) дополнить пунктом 191 следующего содержания: "191) референтная методика (метод) измерений - аттестованная методика (метод) измерений, используемая для оценки правильности результатов измерений, полученных с использованием других методик (методов) измерений одних и тех же величин;"; ж) дополнить пунктом 281 следующего содержания: "281) шкала величины (шкала измерений) - упорядоченный набор значений величины;"; 3) в статье 5: а) в части 1 слова "по аттестованным методикам (методам) измерений" заменить словами "по первичным референтным методикам (методам) измерений, референтным методикам (методам) измерений и другим аттестованным методикам (методам) измерений"; б) часть 3 изложить в следующей редакции: "3. Аттестацию первичных референтных методик (методов) измерений, референтных методик (методов) измерений и методик (методов) измерений, относящихся к сфере государственного регулирования, проводят юридические лица и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на проведение аттестации методик (методов) измерений."; в) в части 4 слова "Порядок аттестации методик (методов) измерений" заменить словами "Порядок аттестации первичных референтных методик (методов) измерений, референтных методик (методов) измерений и методик (методов) измерений"; г) часть 5 изложить в следующей редакции: "5. Федеральные органы исполнительной власти, осуществляющие нормативно-правовое регулирование в областях деятельности, указанных в пунктах 1 - 5, 7 - 13, 15, 18 части 3 и в части 4 статьи 1 настоящего Федерального закона,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определяют измерения, относящиеся к сфере государственного регулирования обеспечения единства измерений, и устанавливают к ним обязательные метрологические требования, в том числе показатели точности измерений. При установлении обязательных метрологических требований могут использоваться результаты измерений, полученные с применением референтных методик (методов) измерений, а также первичных референтных методик (методов) измерений."; д) дополнить частью 51 следующего содержания: "51. Первичная референтная методика (метод) измерений и референтная методика (метод) измерений утверждаются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4) статью 7 дополнить частью 71 следующего содержания: "71. Конструкция эталонов единиц величин должна обеспечивать ограничение доступа к определенным частям эталонов единиц величин (включая программное обеспечение) в целях предотвращения несанкционированной настройки и вмешательства, которые могут привести к искажению воспроизведения, хранения и передачи единицы величины, шкалы величины (шкалы измерений)."; 5) статью 10 изложить в следующей редакции: "Статья 10. Технические системы и устройства с измерительными функциями 1. Обязательные требования к техническим системам и устройствам с измерительными функциями, а также формы оценки их соответствия указанным требованиям устанавливаются законодательством Российской Федерации о техническом регулировании.</w:t>
      </w:r>
    </w:p>
    <w:p>
      <w:r>
        <w:rPr>
          <w:b/>
        </w:rPr>
        <w:t xml:space="preserve">2. </w:t>
      </w:r>
      <w:r>
        <w:t>Порядок отнесения технических средств к техническим системам и устройствам с измерительными функциями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3. </w:t>
      </w:r>
      <w:r>
        <w:t>Обеспечение единства измерений при разработке, производстве и эксплуатации технических систем и устройств с измерительными функциями осуществляется в соответствии с законодательством Российской Федерации об обеспечении единства измерений.";</w:t>
      </w:r>
    </w:p>
    <w:p>
      <w:r>
        <w:rPr>
          <w:b/>
        </w:rPr>
        <w:t xml:space="preserve">2. </w:t>
      </w:r>
      <w:r>
        <w:t>Права и обязанности метрологических служб федеральных органов исполнительной власти и государственных корпораций, указанных в части 1 настоящей статьи, порядок организации и координации их деятельности определяются положениями о метрологических службах, утверждаемыми руководителями федеральных органов исполнительной власти или государственных корпораций, создавших метрологические службы,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3. </w:t>
      </w:r>
      <w:r>
        <w:t>Юридические лица и индивидуальные предприниматели, осуществляющие деятельность в областях, указанных в частях 3 и 4 статьи 1 настоящего Федерального закона, могут создавать метрологические службы в добровольном порядке. Федеральными законами может быть установлена обязательность создания метрологических служб</w:t>
      </w:r>
    </w:p>
    <w:p>
      <w:r>
        <w:rPr>
          <w:b/>
        </w:rPr>
        <w:t xml:space="preserve">4. </w:t>
      </w:r>
      <w:r>
        <w:t>Права и обязанности метрологических служб юридических лиц и индивидуальных предпринимателей, указанных в части 3 настоящей статьи, порядок организации и координации их деятельности определяются положениями о метрологических службах, утверждаемыми руководителями этих юридических лиц или индивидуальными предпринимателями.";</w:t>
      </w:r>
    </w:p>
    <w:p>
      <w:r>
        <w:rPr>
          <w:b/>
        </w:rPr>
        <w:t xml:space="preserve">3. </w:t>
      </w:r>
      <w:r>
        <w:t>в статье 12:</w:t>
      </w:r>
    </w:p>
    <w:p>
      <w:r>
        <w:rPr>
          <w:b/>
        </w:rPr>
        <w:t xml:space="preserve">3. </w:t>
      </w:r>
      <w:r>
        <w:t>в статье 13:</w:t>
      </w:r>
    </w:p>
    <w:p>
      <w:r>
        <w:rPr>
          <w:b/>
        </w:rPr>
        <w:t xml:space="preserve">3. </w:t>
      </w:r>
      <w:r>
        <w:t>в статье 14:</w:t>
      </w:r>
    </w:p>
    <w:p>
      <w:r>
        <w:rPr>
          <w:b/>
        </w:rPr>
        <w:t xml:space="preserve">3. </w:t>
      </w:r>
      <w:r>
        <w:t>в статье 17:</w:t>
      </w:r>
    </w:p>
    <w:p>
      <w:r>
        <w:rPr>
          <w:b/>
        </w:rPr>
        <w:t xml:space="preserve">3. </w:t>
      </w:r>
      <w:r>
        <w:t>часть 3 статьи 18 изложить в следующей редакции: "3. Результаты калибровки средств измерений, выполненной юридическими лицами или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могут быть использованы при поверке средств измерений в сфере государственного регулирования обеспечения единства измерений. Порядок признания результатов калибровки при поверке средств измерений в сфере государственного регулирования обеспечения единства измерений и требования к содержанию сертификата калибровки, включая прослеживаемость, устанавливаются Правительством Российской Федерации."</w:t>
      </w:r>
    </w:p>
    <w:p>
      <w:r>
        <w:rPr>
          <w:b/>
        </w:rPr>
        <w:t xml:space="preserve">3. </w:t>
      </w:r>
      <w:r>
        <w:t>часть 1 статьи 20 после слов "сведения о государственных эталонах единиц величин," дополнить словами "применяемых в сфере государственного регулирования обеспечения единства измерений,"</w:t>
      </w:r>
    </w:p>
    <w:p>
      <w:r>
        <w:rPr>
          <w:b/>
        </w:rPr>
        <w:t xml:space="preserve">3. </w:t>
      </w:r>
      <w:r>
        <w:t>в статье 21:</w:t>
      </w:r>
    </w:p>
    <w:p>
      <w:r>
        <w:rPr>
          <w:b/>
        </w:rPr>
        <w:t xml:space="preserve">3. </w:t>
      </w:r>
      <w:r>
        <w:t>совершенствование, содержание и применение государственных эталонов единиц величин, используемых для обеспечения прослеживаемости</w:t>
      </w:r>
    </w:p>
    <w:p>
      <w:r>
        <w:rPr>
          <w:b/>
        </w:rPr>
        <w:t xml:space="preserve">3. </w:t>
      </w:r>
      <w:r>
        <w:t>участие в оказании государственных услуг по обеспечению единства измерений в соответствии с областью аккредитации</w:t>
      </w:r>
    </w:p>
    <w:p>
      <w:r>
        <w:rPr>
          <w:b/>
        </w:rPr>
        <w:t xml:space="preserve">3. </w:t>
      </w:r>
      <w:r>
        <w:t>проведение поверки средств измерений, входящих в перечень средств измерений, поверка которых осуществляется только аккредитованными в области обеспечения единства измерений государственными региональными центрами метрологии, а также других средств измерений в соответствии с установленной областью аккредитации</w:t>
      </w:r>
    </w:p>
    <w:p>
      <w:r>
        <w:rPr>
          <w:b/>
        </w:rPr>
        <w:t xml:space="preserve">3. </w:t>
      </w:r>
      <w:r>
        <w:t>передача единиц величин от государственных эталонов единиц величин."</w:t>
      </w:r>
    </w:p>
    <w:p>
      <w:r>
        <w:rPr>
          <w:b/>
        </w:rPr>
        <w:t xml:space="preserve">3. </w:t>
      </w:r>
      <w:r>
        <w:t>часть 4 после слов "он наносится" дополнить словом "только"</w:t>
      </w:r>
    </w:p>
    <w:p>
      <w:r>
        <w:rPr>
          <w:b/>
        </w:rPr>
        <w:t xml:space="preserve">3. </w:t>
      </w:r>
      <w:r>
        <w:t>статью 22 изложить в следующей редакции: "Статья 22. Метрологические службы 1. Федеральные органы исполнительной власти и государственные корпорации, осуществляющие функции в областях деятельности, указанных в частях 3 и 4 статьи 1 настоящего Федерального закона, создают в установленном порядке метрологические службы в целях организации деятельности по обеспечению единства измерений в пределах своей компетенции</w:t>
      </w:r>
    </w:p>
    <w:p>
      <w:r>
        <w:rPr>
          <w:b/>
        </w:rPr>
        <w:t xml:space="preserve">3. </w:t>
      </w:r>
      <w:r>
        <w:t>часть 5 дополнить словами "на выполнение испытаний в целях утверждения типа"</w:t>
      </w:r>
    </w:p>
    <w:p>
      <w:r>
        <w:rPr>
          <w:b/>
        </w:rPr>
        <w:t xml:space="preserve">3. </w:t>
      </w:r>
      <w:r>
        <w:t>часть 7 дополнить предложением следующего содержания: "Форма свидетельств об утверждении типа стандартных образцов или типа средств измерений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3. </w:t>
      </w:r>
      <w:r>
        <w:t>часть 2 после слов "в национальной системе аккредитации" дополнить словами "на проведение поверки средств измерений"</w:t>
      </w:r>
    </w:p>
    <w:p>
      <w:r>
        <w:rPr>
          <w:b/>
        </w:rPr>
        <w:t xml:space="preserve">3. </w:t>
      </w:r>
      <w:r>
        <w:t>в части 4 слова "и (или) свидетельством о поверке" заменить словами ", и (или) свидетельством о поверке, и (или) записью в паспорте (формуляре) средства измерений, заверяемой подписью поверителя и знаком поверки", дополнить словами "или в паспорт (формуляр)"</w:t>
      </w:r>
    </w:p>
    <w:p>
      <w:r>
        <w:rPr>
          <w:b/>
        </w:rPr>
        <w:t xml:space="preserve">3. </w:t>
      </w:r>
      <w:r>
        <w:t>часть 1 после слова "рассматриваются" дополнить словами "подготавливающими и"</w:t>
      </w:r>
    </w:p>
    <w:p>
      <w:r>
        <w:rPr>
          <w:b/>
        </w:rPr>
        <w:t xml:space="preserve">3. </w:t>
      </w:r>
      <w:r>
        <w:t>в части 2 слово "продукции," исключить, после слов "в национальной системе аккредитации" дополнить словами "на выполнение обязательной метрологической экспертизы"</w:t>
      </w:r>
    </w:p>
    <w:p>
      <w:r>
        <w:rPr>
          <w:b/>
        </w:rPr>
        <w:t xml:space="preserve">3. </w:t>
      </w:r>
      <w:r>
        <w:t>пункт 4 части 3 признать утратившим силу</w:t>
      </w:r>
    </w:p>
    <w:p>
      <w:r>
        <w:rPr>
          <w:b/>
        </w:rPr>
        <w:t xml:space="preserve">3. </w:t>
      </w:r>
      <w:r>
        <w:t>в части 4: в пункте 1 слова "на территорию Российской Федерации и" заменить словами "на территорию Российской Федерации,"; пункт 2 изложить в следующей редакции: "2) запрещать применение эталонов единиц величин, не удовлетворяющих установленным обязательным требованиям, стандартных образцов и средств измерений неутвержденных типов, а также неповеренных средств измерений или средств измерений, не соответствующих установленным обязательным требованиям, при выполнении измерений, относящихся к сфере государственного регулирования обеспечения единства измерений;"; в пункте 3 после слов "наносить на средства измерений" дополнить словами "и эталоны единиц величин", после слов "когда средство измерений" дополнить словами "и эталон единиц величин", слова "не соответствует" заменить словами "не соответствуют"</w:t>
      </w:r>
    </w:p>
    <w:p>
      <w:r>
        <w:rPr>
          <w:b/>
        </w:rPr>
        <w:t xml:space="preserve">3. </w:t>
      </w:r>
      <w:r>
        <w:t>часть 5 после слов "Форма знака непригодности" дополнить словами "эталонов единиц величин,"</w:t>
      </w:r>
    </w:p>
    <w:p>
      <w:r>
        <w:rPr>
          <w:b/>
        </w:rPr>
        <w:t xml:space="preserve">3. </w:t>
      </w:r>
      <w:r>
        <w:t>в пункте 4 части 1 слова "в том числе" заменить словами "а также"</w:t>
      </w:r>
    </w:p>
    <w:p>
      <w:r>
        <w:rPr>
          <w:b/>
        </w:rPr>
        <w:t xml:space="preserve">3. </w:t>
      </w:r>
      <w:r>
        <w:t>дополнить частью 51 следующего содержания: "51. Государственные региональные центры метрологии создаются в форме федеральных бюджетных учреждений или федеральных автономных учреждений для выполнения работ и (или) оказания услуг в целях обеспечения реализации полномочий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обеспечения единства измерений, на территории Российской Федерации."</w:t>
      </w:r>
    </w:p>
    <w:p>
      <w:r>
        <w:rPr>
          <w:b/>
        </w:rPr>
        <w:t xml:space="preserve">3. </w:t>
      </w:r>
      <w:r>
        <w:t>часть 6 изложить в следующей редакции: "6. Основными задачами государственных региональных центров метрологии являются:</w:t>
      </w:r>
    </w:p>
    <w:p>
      <w:r>
        <w:rPr>
          <w:b/>
        </w:rPr>
        <w:t xml:space="preserve">4. </w:t>
      </w:r>
      <w:r>
        <w:t>пункт 1 статьи 25 дополнить словами ", а также разработку и совершенствование государственных первичных референтных методик (методов) измерений"</w:t>
      </w:r>
    </w:p>
    <w:p>
      <w:r>
        <w:rPr>
          <w:b/>
        </w:rPr>
        <w:t xml:space="preserve">4. </w:t>
      </w:r>
      <w:r>
        <w:t>статью 26 дополнить частью 3 следующего содержания: "3. Государственные региональные центры метрологии в пределах установленного государственного задания оказывают государственные услуги и (или) выполняют работы в области обеспечения единства измерений для граждан и юридических лиц за плату по регулируемым ценам в порядке, установленном Правительством Российской Федерации, и на одинаковых при оказании одних и тех же услуг условиях."</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