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2302) следующие изменения: 1) дополнить статьей 155 следующего содержания: "Статья 155. Порядок ограничения доступа к информации, обрабатываемой с нарушением законодательства Российской Федерации в области персональных данных 1. В целях ограничения доступа к информации в сети "Интернет", обрабатываемой с нарушением законодательства Российской Федерации в области персональных данных, создается автоматизированная информационная система "Реестр нарушителей прав субъектов персональных данных" (далее - реестр нарушителей).</w:t>
      </w:r>
    </w:p>
    <w:p>
      <w:r>
        <w:rPr>
          <w:b/>
        </w:rPr>
        <w:t xml:space="preserve">2. </w:t>
      </w:r>
      <w:r>
        <w:t>В реестр нарушителей включаются</w:t>
      </w:r>
    </w:p>
    <w:p>
      <w:r>
        <w:rPr>
          <w:b/>
        </w:rPr>
        <w:t xml:space="preserve">3. </w:t>
      </w:r>
      <w:r>
        <w:t>Создание, формирование и ведение реестра нарушителей осуществляются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критериями, определенными Правительством Российской Федерации, может привлечь к формированию и ведению реестра нарушителей оператора такого реестра - организацию, зарегистрированную на территории Российской Федерации</w:t>
      </w:r>
    </w:p>
    <w:p>
      <w:r>
        <w:rPr>
          <w:b/>
        </w:rPr>
        <w:t xml:space="preserve">5. </w:t>
      </w:r>
      <w:r>
        <w:t>Основанием для включения в реестр нарушителей информации, указанной в части 2 настоящей статьи, является вступивший в законную силу судебный акт</w:t>
      </w:r>
    </w:p>
    <w:p>
      <w:r>
        <w:rPr>
          <w:b/>
        </w:rPr>
        <w:t xml:space="preserve">6. </w:t>
      </w:r>
      <w:r>
        <w:t>Субъект персональных данных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заявлением о принятии мер по ограничению доступа к информации, обрабатываемой с нарушением законодательства Российской Федерации в области персональных данных, на основании вступившего в законную силу судебного акта. Форма указанного заявления утверждается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7. </w:t>
      </w:r>
      <w:r>
        <w:t>В течение трех рабочих дней со дня получения вступившего в законную силу судебного акта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указанного решения суда</w:t>
      </w:r>
    </w:p>
    <w:p>
      <w:r>
        <w:rPr>
          <w:b/>
        </w:rPr>
        <w:t xml:space="preserve">8. </w:t>
      </w:r>
      <w:r>
        <w:t>В течение одного рабочего дня с момента получения уведомления, указанного в пункте 2 части 7 настоящей статьи, провайдер хостинга или иное указанное в пункте 1 части 7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данных, указанного в уведомлении, или принять меры по ограничению доступа к информации, обрабатываемой с нарушением законодательства Российской Федерации в области персональных данных</w:t>
      </w:r>
    </w:p>
    <w:p>
      <w:r>
        <w:rPr>
          <w:b/>
        </w:rPr>
        <w:t xml:space="preserve">9. </w:t>
      </w:r>
      <w:r>
        <w:t>В течение одного рабочего дня с момента получения от провайдера хостинга или иного указанного в пункте 1 части 7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нарушения. В случае отказа или бездействия владельца информационного ресурса провайдер хостинга или иное указанное в пункте 1 части 7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уведомления, указанного в пункте 2 части 7 настоящей статьи</w:t>
      </w:r>
    </w:p>
    <w:p>
      <w:r>
        <w:rPr>
          <w:b/>
        </w:rPr>
        <w:t xml:space="preserve">10. </w:t>
      </w:r>
      <w:r>
        <w:t>В случае непринятия провайдером хостинга или иным указанным в пункте 1 части 7 настоящей статьи лицом и (или) владельцем информационного ресурса мер, указанных в частях 8 и 9 настоящей статьи, доменное имя сайта в сети "Интернет", его сетевой адрес, указатели страниц сайта в сети "Интернет", позволяющие идентифицировать информацию, обрабатываемую с нарушением законодательства Российской Федерации в области персональных данных,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ресурсу, в том числе к сетевому адресу, доменному имени, указателю страниц сайта в сети "Интернет"</w:t>
      </w:r>
    </w:p>
    <w:p>
      <w:r>
        <w:rPr>
          <w:b/>
        </w:rPr>
        <w:t xml:space="preserve">11.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или привлеченный им в соответствии с частью 4 настоящей статьи оператор реестра нарушителей исключает из такого реестра доменное имя, указатель страницы сайта в сети "Интернет" или сетевой адрес, позволяющие идентифицировать сайт в сети "Интернет", на основании обращения владельца сайта в сети "Интернет", провайдера хостинга или оператора 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</w:t>
      </w:r>
    </w:p>
    <w:p>
      <w:r>
        <w:rPr>
          <w:b/>
        </w:rPr>
        <w:t xml:space="preserve">12. </w:t>
      </w:r>
      <w:r>
        <w:t>Порядок взаимодействия оператора реестра нарушителей с провайдером хостинга и порядок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2. </w:t>
      </w:r>
      <w:r>
        <w:t>доменные имена и (или) указатели страниц сайтов в сети "Интернет", содержащих информацию, обрабатываемую с нарушением законодательства Российской Федерации в области персональных данных</w:t>
      </w:r>
    </w:p>
    <w:p>
      <w:r>
        <w:rPr>
          <w:b/>
        </w:rPr>
        <w:t xml:space="preserve">2. </w:t>
      </w:r>
      <w:r>
        <w:t>сетевые адреса, позволяющие идентифицировать сайты в сети "Интернет", содержащие информацию, обрабатываемую с нарушением законодательства Российской Федерации в области персональных данных</w:t>
      </w:r>
    </w:p>
    <w:p>
      <w:r>
        <w:rPr>
          <w:b/>
        </w:rPr>
        <w:t xml:space="preserve">2. </w:t>
      </w:r>
      <w:r>
        <w:t>указание на вступивший в законную силу судебный акт</w:t>
      </w:r>
    </w:p>
    <w:p>
      <w:r>
        <w:rPr>
          <w:b/>
        </w:rPr>
        <w:t xml:space="preserve">2. </w:t>
      </w:r>
      <w:r>
        <w:t>информация об устранении нарушения законодательства Российской Федерации в области персональных данных</w:t>
      </w:r>
    </w:p>
    <w:p>
      <w:r>
        <w:rPr>
          <w:b/>
        </w:rPr>
        <w:t xml:space="preserve">2. </w:t>
      </w:r>
      <w:r>
        <w:t>дата направления операторам связи данных об информационном ресурсе для ограничения доступа к этому ресурсу</w:t>
      </w:r>
    </w:p>
    <w:p>
      <w:r>
        <w:rPr>
          <w:b/>
        </w:rPr>
        <w:t xml:space="preserve">7. </w:t>
      </w:r>
      <w:r>
        <w:t>определяет провайдера хостинга или иное лицо, обеспечивающее обработку информации в информационно-телекоммуникационной сети, в том числе в сети "Интернет", с нарушением законодательства Российской Федерации в области персональных данных</w:t>
      </w:r>
    </w:p>
    <w:p>
      <w:r>
        <w:rPr>
          <w:b/>
        </w:rPr>
        <w:t xml:space="preserve">7. </w:t>
      </w:r>
      <w:r>
        <w:t>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акте, доменном имени и сетевом адресе, позволяющих идентифицировать сайт в сети "Интернет", на котором осуществляется обработка информации с нарушением законодательства Российской Федерации в области персональных данных, а также об указателях страниц сайта в сети "Интернет", позволяющих идентифицировать такую информацию, и с требованием принять меры по устранению нарушения законодательства Российской Федерации в области персональных данных, указанные в решении суда</w:t>
      </w:r>
    </w:p>
    <w:p>
      <w:r>
        <w:rPr>
          <w:b/>
        </w:rPr>
        <w:t xml:space="preserve">7. </w:t>
      </w:r>
      <w:r>
        <w:t>фиксирует дату и время направления уведомления провайдеру хостинга или иному указанному в пункте 1 настоящей части лицу в реестре нарушителей</w:t>
      </w:r>
    </w:p>
    <w:p>
      <w:r>
        <w:rPr>
          <w:b/>
        </w:rPr>
        <w:t xml:space="preserve">12. </w:t>
      </w:r>
      <w:r>
        <w:t>часть 4 статьи 16 дополнить пунктом 7 следующего содержания: "7) нахождение на территории Российской Федерации баз данных информации, с использованием которых осуществляются сбор, запись, систематизация, накопление, хранение, уточнение (обновление, изменение), извлечение персональных данных граждан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2011, № 31, ст. 4701) следующие изменения</w:t>
      </w:r>
    </w:p>
    <w:p>
      <w:r>
        <w:t>статью 18 дополнить частью 5 следующего содержания: "5. При сборе персональных данных, в том числе посредством информационно-телекоммуникационной сети "Интернет", оператор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пунктах 2, 3, 4, 8 части 1 статьи 6 настоящего Федерального закона."</w:t>
      </w:r>
    </w:p>
    <w:p>
      <w:r>
        <w:t>часть 3 статьи 22 дополнить пунктом 101 следующего содержания: "101) сведения о месте нахождения базы данных информации, содержащей персональные данные граждан Российской Федерации;"</w:t>
      </w:r>
    </w:p>
    <w:p>
      <w:r>
        <w:t>часть 3 статьи 23 дополнить пунктом 31 следующего содержания: "31) ограничивать доступ к информации, обрабатываемой с нарушением законодательства Российской Федерации в области персональных данных, в порядке, установленном законодательством Российской Федерации;"</w:t>
      </w:r>
    </w:p>
    <w:p>
      <w:r>
        <w:rPr>
          <w:b/>
        </w:rPr>
        <w:t>Статья 3</w:t>
      </w:r>
    </w:p>
    <w:p>
      <w:r>
        <w:t>Часть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Российская газета, 2014, 25 июня) дополнить пунктами 19 и 20 следующего содержания: "19) контроль за соблюдением требований в связи с распространением информации в информационно-телекоммуникационной сети "Интернет";</w:t>
      </w:r>
    </w:p>
    <w:p>
      <w:r>
        <w:t>контроль и надзор за обработкой персональных данных."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2015 года. (В редакции Федерального закона от 31.12.2014 № 526-ФЗ)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