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49 Федерального закона "О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финансовых рынков"</w:t>
      </w:r>
    </w:p>
    <w:p>
      <w:r>
        <w:rPr>
          <w:b/>
        </w:rPr>
        <w:t>Статья None. Федеральный закон   от 04.10.2014 № 288-ФЗ</w:t>
      </w:r>
    </w:p>
    <w:p>
      <w:r>
        <w:t>О внесении изменения в статью 49 Федерального закона "О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финансовых рынков" РОССИЙСКАЯ ФЕДЕРАЦИЯ ФЕДЕРАЛЬНЫЙ ЗАКОН О внесении изменения в статью 49 Федерального закона "О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финансовых рынков" Принят Государственной Думой 26 сентября 2014 года Одобрен Советом Федерации 1 октября 2014 года Внести в часть 9 статьи 49 Федерального закона от 23 июля 2013 года № 251-ФЗ "О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финансовых рынков" (Собрание законодательства Российской Федерации, 2013, № 30, ст. 4084) изменение, заменив слова "пунктов 5-7 статьи 183 25 " словами "подпунктов 5-7 пункта 1 статьи 183 25 ". Президент Российской Федерации В.Путин Москва, Кремль 4 октября 2014 года № 288-ФЗ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