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статью 47 Федерального закона "О государственном кадастре недвижимости"</w:t>
      </w:r>
    </w:p>
    <w:p>
      <w:r>
        <w:rPr>
          <w:b/>
        </w:rPr>
        <w:t>Статья 1</w:t>
      </w:r>
    </w:p>
    <w:p>
      <w:r>
        <w:t>Внести в Федеральный закон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 2014, № 26, ст. 3377) следующие изменения: 1) статью 2 дополнить пунктом 27 следующего содержания: "27) протокольный маршрут - маршрут, который утвержден в связи с подготовкой и осуществлением мероприятий, связывает объекты инфраструктуры между собой и по которому передвигаются лица, включенные в списки FIFA."; 2) пункт 10 части 1 статьи 5 после слов "спортивных соревнований" дополнить словами ", иных заключенных FIFA с органами государственной власти субъектов Российской Федерации, органами местного самоуправления и организациями соглашений в связи с подготовкой и осуществлением мероприятий"; 3) статью 18 дополнить частями 6 и 7 следующего содержания: "6. В целях упорядочения распространения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вдоль протокольных маршрутов в период проведения спортивных соревнований уполномоченный Правительством Российской Федерации федеральный орган исполнительной власти вправе определять на территориях субъектов Российской Федерации и муниципальных образований: 1) земельные участки, которые расположены в границах полос отвода автомобильных дорог, соединяющих объекты инфраструктуры, и на которых не допускается распространение наружной рекламы с использованием рекламных конструкций, монтируемых и располагаемых на внешних стенах, крышах и иных конструктивных элементах зданий, строений, сооружений или вне их; 2) здания, сооружения или иное недвижимое имущество, к которым не допускается присоединять рекламные конструкции. (Утратил силу - Федеральный закон от 07.03.2018 № 43-ФЗ) 4) статью 26 дополнить частями 6 и 7 следующего содержания: "6. В случае осуществления строительства и (или) реконструкции стадионов для подготовки и проведения спортивных соревнований с привлечением средств федерального бюджета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утверждает методику расчета расходов на реализацию функций застройщика таких стадионов с учетом их количества, расположения, отнесения к уникальным объектам, необходимости соблюдения требований сохранения объектов культурного наследия (памятников истории и культуры) народов Российской Федерации, иных особенностей каждого такого стадиона, а также форму контрактов на выполнение работ по строительству и (или) реконструкции таких стадионов и форму контрактов на оказание услуг по осуществлению авторского надзора за их строительством и (или) реконструкцией.</w:t>
      </w:r>
    </w:p>
    <w:p>
      <w:r>
        <w:rPr>
          <w:b/>
        </w:rPr>
        <w:t xml:space="preserve">7. </w:t>
      </w:r>
      <w:r>
        <w:t>Получатели средств федерального бюджета при заключении контрактов на выполнение работ по строительству и (или) реконструкции стадионов для подготовки и проведения спортивных соревнований в случае финансирования строительства и (или) реконструкции таких стадионов полностью или частично за счет средств федерального бюджета вправе устанавливать авансы в размере до пятидесяти процентов начальной (максимальной) цены данных контрактов, но не более чем в размере лимитов бюджетных обязательств, доведенных до получателей средств федерального бюджета, на соответствующий финансовый год. Размер обеспечения исполнения данного контракта устанавливается в размере аванса.";</w:t>
      </w:r>
    </w:p>
    <w:p>
      <w:r>
        <w:rPr>
          <w:b/>
        </w:rPr>
        <w:t xml:space="preserve">2. </w:t>
      </w:r>
      <w:r>
        <w:t>Основанием для сноса объекта недвижимого имущества, указанного в части 1 настоящей статьи, является решение об изъятии земельного участка и (или) расположенного на нем объекта недвижимого имущества для размещения объектов инфраструктуры. Принятие решений о таком сносе не требуется</w:t>
      </w:r>
    </w:p>
    <w:p>
      <w:r>
        <w:rPr>
          <w:b/>
        </w:rPr>
        <w:t xml:space="preserve">3. </w:t>
      </w:r>
      <w:r>
        <w:t>В течение десяти дней со дня выполнения работ по сносу объекта недвижимого имущества, указанного в части 1 настоящей статьи, и утилизации образовавшихся отходов организация, осуществившая снос указанного объекта и утилизацию образовавшихся отходов, подписывает акт обследования указанного объекта с органом исполнительной власти, уполномоченным на принятие решения об изъятии недвижимого имущества, а в случае привлечения подрядной организации для выполнения работ по сносу указанного объекта и утилизации образовавшихся отходов также с подрядной организацией</w:t>
      </w:r>
    </w:p>
    <w:p>
      <w:r>
        <w:rPr>
          <w:b/>
        </w:rPr>
        <w:t xml:space="preserve">4. </w:t>
      </w:r>
      <w:r>
        <w:t>Акт обследования объекта недвижимого имущества, указанного в части 1 настоящей статьи, является основанием для внесения</w:t>
      </w:r>
    </w:p>
    <w:p>
      <w:r>
        <w:rPr>
          <w:b/>
        </w:rPr>
        <w:t xml:space="preserve">7. </w:t>
      </w:r>
      <w:r>
        <w:t>в статье 27:</w:t>
      </w:r>
    </w:p>
    <w:p>
      <w:r>
        <w:rPr>
          <w:b/>
        </w:rPr>
        <w:t xml:space="preserve">7. </w:t>
      </w:r>
      <w:r>
        <w:t>в части 5 статьи 28 слова "форме, установленной" заменить словами "формам, установленным"</w:t>
      </w:r>
    </w:p>
    <w:p>
      <w:r>
        <w:rPr>
          <w:b/>
        </w:rPr>
        <w:t xml:space="preserve">7. </w:t>
      </w:r>
      <w:r>
        <w:t>в статье 30:</w:t>
      </w:r>
    </w:p>
    <w:p>
      <w:r>
        <w:rPr>
          <w:b/>
        </w:rPr>
        <w:t xml:space="preserve">7. </w:t>
      </w:r>
      <w:r>
        <w:t>подготовка и принятие решений об изъятии земельных участков и (или) расположенных на них объектов недвижимого имущества</w:t>
      </w:r>
    </w:p>
    <w:p>
      <w:r>
        <w:rPr>
          <w:b/>
        </w:rPr>
        <w:t xml:space="preserve">7. </w:t>
      </w:r>
      <w:r>
        <w:t>уведомление в установленном порядке лиц, у которых изымаются земельные участки и (или) расположенные на них объекты недвижимого имущества</w:t>
      </w:r>
    </w:p>
    <w:p>
      <w:r>
        <w:rPr>
          <w:b/>
        </w:rPr>
        <w:t xml:space="preserve">7. </w:t>
      </w:r>
      <w:r>
        <w:t>подготовка и заключение соглашений в связи с изъятием земельных участков и (или) расположенных на них объектов недвижимого имущества</w:t>
      </w:r>
    </w:p>
    <w:p>
      <w:r>
        <w:rPr>
          <w:b/>
        </w:rPr>
        <w:t xml:space="preserve">7. </w:t>
      </w:r>
      <w:r>
        <w:t>обращение в суд с исками об изъятии земельных участков и (или) расположенных на них объектов недвижимого имущества</w:t>
      </w:r>
    </w:p>
    <w:p>
      <w:r>
        <w:rPr>
          <w:b/>
        </w:rPr>
        <w:t xml:space="preserve">7. </w:t>
      </w:r>
      <w:r>
        <w:t>обращение в органы, осуществляющие государственную регистрацию прав на недвижимое имущество и сделок с ним, с заявлениями о государственной регистрации права собственности субъектов Российской Федерации на изъятые земельные участки и (или) расположенные на них объекты недвижимого имущества."</w:t>
      </w:r>
    </w:p>
    <w:p>
      <w:r>
        <w:rPr>
          <w:b/>
        </w:rPr>
        <w:t xml:space="preserve">7. </w:t>
      </w:r>
      <w:r>
        <w:t>дополнить статьей 301 следующего содержания: "Статья 301. Особенности сноса объекта недвижимого имущества, расположенного на земельном участке, изъятом для размещения объектов инфраструктуры, и утилизации образовавшихся отходов 1. Существование объекта недвижимого имущества, расположенного на земельном участке, изъятом для размещения объектов инфраструктуры, прекращается в случае сноса этого объекта недвижимого имущества</w:t>
      </w:r>
    </w:p>
    <w:p>
      <w:r>
        <w:rPr>
          <w:b/>
        </w:rPr>
        <w:t xml:space="preserve">7. </w:t>
      </w:r>
      <w:r>
        <w:t>часть 2 изложить в следующей редакции: "2. Проект планировки территории для размещения стадионов для подготовки и проведения спортивных соревнований, финансирование строительства и (или) реконструкции которых предусмотрено полностью или частично за счет средств федерального бюджета либо полностью за счет средств юридических лиц, утверждается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7. </w:t>
      </w:r>
      <w:r>
        <w:t>часть 3 изложить в следующей редакции: "3. Документация по планировке территории для размещения объектов транспортной инфраструктуры федерального значения утверждается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соответствующей сфере транспорта."</w:t>
      </w:r>
    </w:p>
    <w:p>
      <w:r>
        <w:rPr>
          <w:b/>
        </w:rPr>
        <w:t xml:space="preserve">7. </w:t>
      </w:r>
      <w:r>
        <w:t>часть 5 изложить в следующей редакции: "5. Документация по планировке территории для размещения объектов инфраструктуры, не указанных в частях 2 и 3 настоящей статьи, утверждается уполномоченными органами исполнительной власти субъектов Российской Федерации."</w:t>
      </w:r>
    </w:p>
    <w:p>
      <w:r>
        <w:rPr>
          <w:b/>
        </w:rPr>
        <w:t xml:space="preserve">7. </w:t>
      </w:r>
      <w:r>
        <w:t>в части 13 слова "не указанных в пункте 51 статьи 6 Градостроительного кодекса Российской Федерации" заменить словами "за исключением стадионов для подготовки и проведения спортивных соревнований, финансирование строительства и (или) реконструкции которых планируется полностью или частично за счет средств федерального бюджета", после слов "за счет средств федерального бюджета," дополнить словами "за исключением стадионов для подготовки и проведения спортивных соревнований, финансирование строительства и (или) реконструкции которых планируется полностью или частично за счет средств федерального бюджета,"</w:t>
      </w:r>
    </w:p>
    <w:p>
      <w:r>
        <w:rPr>
          <w:b/>
        </w:rPr>
        <w:t xml:space="preserve">7. </w:t>
      </w:r>
      <w:r>
        <w:t>дополнить частью 131 следующего содержания: "131. Государственная экспертиза проектной документации стадионов для подготовки и проведения спортивных соревнований, финансирование строительства и (или) реконструкции которых планируется полностью или частично за счет средств федерального бюджета, осуществляется государственным (бюджетным или автономным)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7. </w:t>
      </w:r>
      <w:r>
        <w:t>часть 18 изложить в следующей редакции: "18. Разрешения на строительство объектов инфраструктуры, указанных в части 2 настоящей статьи, а также разрешения на ввод указанных объектов в эксплуатацию выдаются уполномоченными органами исполнительной власти субъектов Российской Федерации."</w:t>
      </w:r>
    </w:p>
    <w:p>
      <w:r>
        <w:rPr>
          <w:b/>
        </w:rPr>
        <w:t xml:space="preserve">7. </w:t>
      </w:r>
      <w:r>
        <w:t>дополнить частью 20 следующего содержания: "20. В целях обеспечения гарантированного и бесперебойного электроснабжения объектов инфраструктуры Правительство Российской Федерации может устанавливать особенности предоставления технических условий, а также особенности технологического присоединения энергопринимающих устройств физических лиц и юридических лиц к объектам электросетевого хозяйства, к которым планируется осуществить технологическое присоединение объектов инфраструктуры, и к объектам электросетевого хозяйства, имеющим технологическое присоединение к объектам инфраструктуры."</w:t>
      </w:r>
    </w:p>
    <w:p>
      <w:r>
        <w:rPr>
          <w:b/>
        </w:rPr>
        <w:t xml:space="preserve">7. </w:t>
      </w:r>
      <w:r>
        <w:t>в пункте 1 части 5 слова "объектов инфраструктуры федерального значения" заменить словами "объектов инфраструктуры, финансирование строительства и (или) реконструкции которых предусмотрено полностью или частично за счет средств федерального бюджета либо полностью за счет средств юридических лиц (далее - объекты инфраструктуры федерального значения)"</w:t>
      </w:r>
    </w:p>
    <w:p>
      <w:r>
        <w:rPr>
          <w:b/>
        </w:rPr>
        <w:t xml:space="preserve">7. </w:t>
      </w:r>
      <w:r>
        <w:t>дополнить частью 61 следующего содержания: "61. Для размещения объектов инфраструктуры регионального значения, в том числе для размещения стадионов для подготовки и проведения спортивных соревнований, уполномоченный орган исполнительной власти субъекта Российской Федерации осуществляет следующие полномочия:</w:t>
      </w:r>
    </w:p>
    <w:p>
      <w:r>
        <w:rPr>
          <w:b/>
        </w:rPr>
        <w:t xml:space="preserve">4. </w:t>
      </w:r>
      <w:r>
        <w:t>органом государственного кадастрового учета сведений о прекращении существования указанного объекта в государственный кадастр недвижимости</w:t>
      </w:r>
    </w:p>
    <w:p>
      <w:r>
        <w:rPr>
          <w:b/>
        </w:rPr>
        <w:t xml:space="preserve">4. </w:t>
      </w:r>
      <w:r>
        <w:t>федеральным органом исполнительной власти, осуществляющим функции по управлению федеральным имуществом, уполномоченным органом исполнительной власти субъекта Российской Федерации, уполномоченным органом местного самоуправления изменений, связанных с прекращением существования указанного объекта, соответственно в реестр федерального имущества, реестр имущества субъекта Российской Федерации, реестр имущества муниципального образования."</w:t>
      </w:r>
    </w:p>
    <w:p>
      <w:r>
        <w:rPr>
          <w:b/>
        </w:rPr>
        <w:t xml:space="preserve">4. </w:t>
      </w:r>
      <w:r>
        <w:t>часть 1 статьи 33 дополнить словами ", за исключением земельных участков, которые предназначены для строительства стадионов для подготовки и проведения спортивных соревнований и предоставляются в безвозмездное пользование без проведения торгов застройщику, определенному Правительством Российской Федерации, с правом последующей передачи в безвозмездное пользование организациям, осуществляющим строительство объектов инфраструктуры"</w:t>
      </w:r>
    </w:p>
    <w:p>
      <w:r>
        <w:rPr>
          <w:b/>
        </w:rPr>
        <w:t xml:space="preserve">4. </w:t>
      </w:r>
      <w:r>
        <w:t>статью 34 дополнить частью 4 следующего содержания: "4. В случае, если в целях размещения объектов инфраструктуры федерального значения необходима передача в федеральную собственность земельных участков, находящихся в собственности субъектов Российской Федерации или муниципальной собственности, такие земельные участки должны быть переданы в федеральную собственность при условии, что они свободны от прав третьих лиц, на таких земельных участках отсутствуют объекты недвижимого имущества или расположены объекты недвижимого имущества, не препятствующие использованию таких земельных участков в целях размещения объектов инфраструктуры федерального значения, и в отношении таких земельных участков не установлены ограничения (обременения), препятствующие размещению объектов инфраструктуры федерального значения."</w:t>
      </w:r>
    </w:p>
    <w:p>
      <w:r>
        <w:rPr>
          <w:b/>
        </w:rPr>
        <w:t xml:space="preserve">4. </w:t>
      </w:r>
      <w:r>
        <w:t>в части 1 статьи 36 слова "С 1 июля 2015 года" заменить словами "С 1 июля 2016 года"</w:t>
      </w:r>
    </w:p>
    <w:p>
      <w:r>
        <w:rPr>
          <w:b/>
        </w:rPr>
        <w:t>Статья 2</w:t>
      </w:r>
    </w:p>
    <w:p>
      <w:r>
        <w:t>Часть 73 статьи 47 Федерального закона от 24 июля 2007 года № 221-ФЗ "О государственном кадастре недвижимости" (Собрание законодательства Российской Федерации, 2007, № 31, ст. 4017; 2009, № 1, ст. 19; № 19, ст. 2283; № 52, ст. 6410; 2013, № 14, ст. 1651; № 23, ст. 2866; № 30, ст. 4083) изложить в следующей редакции: "73. Постановка на учет объекта недвижимости, внесение изменений в государственный кадастр недвижимости регулируются настоящим Федеральным законом, если иное не установлено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