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47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22.12.2014 № 433-ФЗ</w:t>
      </w:r>
    </w:p>
    <w:p>
      <w:r>
        <w:t>О внесении изменения в статью 47 Федерального закона "О воинской обязанности и военной службе" РОССИЙСКАЯ ФЕДЕРАЦИЯ ФЕДЕРАЛЬНЫЙ ЗАКОН О внесении изменения в статью 47 Федерального закона "О воинской обязанности и военной службе" Принят Государственной Думой 10 декабря 2014 года Одобрен Советом Федерации 17 декабря 2014 года Внести в пункт 5 статьи 47 Федерального закона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2005, № 14, ст. 1212; № 49, ст. 5127; 2006, № 29, ст. 3123; 2013, № 27, ст. 3477) изменение, дополнив его после слов "высшего образования" словами "либо научного работника в военной профессиональной образовательной организации, военной образовательной организации высшего образования или научной организации". Президент Российской Федерации В.Путин Москва, Кремль 22 декабря 2014 года № 433-ФЗ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