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11 Федерального закона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2004, № 35, ст. 3607; № 49, ст. 4849; 2007, № 30, ст. 3808; 2012, № 53, ст. 7622; 2013, № 27, ст. 3477) следующие изменения</w:t>
      </w:r>
    </w:p>
    <w:p>
      <w:r>
        <w:t>пункт 1 изложить в следующей редакции: "1. Комиссии по делам несовершеннолетних и защите их прав создаются высшими исполнительными органами государственной власти субъектов Российской Федерации и органами местного самоуправления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 и антиобщественных действий. Комиссии по делам несовершеннолетних и защите их прав, созданные высшими исполнительными органами государственной власти субъектов Российской Федерации, осуществляют деятельность на территориях соответствующих субъектов Российской Федерации. Комиссии по делам несовершеннолетних и защите их прав, созданные органами местного самоуправления, осуществляют деятельность на территориях соответствующих муниципальных образований субъектов Российской Федерации. Порядок создания комиссий по делам несовершеннолетних и защите их прав и осуществления ими деятельности определяется законодательством субъекта Российской Федерации. Примерное положение о комиссиях по делам несовершеннолетних и защите их прав утверждается Правительством Российской Федерации."</w:t>
      </w:r>
    </w:p>
    <w:p>
      <w:r>
        <w:t>дополнить пунктом 21 следующего содержания: "21. Комиссии по делам несовершеннолетних и защите их прав, созданные высшими исполнительными органами государственной власти субъектов Российской Федерации, наряду с осуществлением в пределах своей компетенции полномочий, указанных в пункте 2 настоящей статьи, принимают решения о допуске или недопуске к педагогической деятельности, к предпринимательской деятельности и (или)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лиц, имевших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лиц, уголовное преследование в отношении которых по обвинению в совершении этих преступлений прекращено по нереабилитирующим основаниям (за исключением лиц, лишенных права заниматься соответствующим видом деятельности по решению суда), с учетом вида и степени тяжести совершенного преступления, срока, прошедшего с момента его совершения, формы вины, отнесения в соответствии с законом совершенного деяния к категории менее тяжких преступлений, обстоятельств, характеризующих личность, в том числе поведения лица после совершения преступления, отношения к исполнению трудовых обязанностей, а также с учетом иных факторов, позволяющих определить, представляет ли конкретное лицо опасность для жизни, здоровья и нравственности несовершеннолетних. Порядок принятия комиссией по делам несовершеннолетних и защите их прав решения, указанного в абзаце первом настоящего пункта (в том числе перечень документов, представляемых для принятия решения, сроки их рассмотрения комиссией по делам несовершеннолетних и защите их прав), форма документа, содержащего данное решение, утверждаются Правительством Российской Федерации с учетом мнения Российской трехсторонней комиссии по регулированию социально-трудовых отношений. Указанное в абзаце первом настоящего пункта решение комиссии по делам несовершеннолетних и защите их прав может быть обжаловано в суд."</w:t>
      </w:r>
    </w:p>
    <w:p>
      <w:r>
        <w:t>абзац первый пункта 3 изложить в следующей редакции: "3. Комиссии по делам несовершеннолетних и защите их прав принимают постановления по отнесенным к их компетенции в соответствии с пунктом 2 настоящей статьи вопросам, обязательные для исполнения органами и учреждениями системы профилактики безнадзорности и правонарушений несовершеннолетних."</w:t>
      </w:r>
    </w:p>
    <w:p>
      <w:r>
        <w:rPr>
          <w:b/>
        </w:rPr>
        <w:t>Статья 2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2008, № 30, ст. 3616; 2009, № 1, ст. 20; 2010, № 21, ст. 2526; № 31, ст. 4196; № 52, ст. 7002; 2011, № 27, ст. 3880; № 49, ст. 7061; 2012, № 14, ст. 1553; № 31, ст. 4322; 2013, № 26, ст. 3207; 2014, № 14, ст. 1551; № 19, ст. 2312; № 30, ст. 4242) следующие изменения</w:t>
      </w:r>
    </w:p>
    <w:p>
      <w:r>
        <w:t>в статье 221: а) пункт 1 дополнить подпунктом "л" следующего содержания: "л) решение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к предпринимательской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(в случае, если в отношении данного физического лица принято такое решение в соответствии с абзацем третьим пункта 4 настоящей статьи)."; б) в пункте 4: абзац второй изложить в следующей редакции: "Не допускается государственная регистрация физического лица в качестве индивидуального предпринимателя, который намерен осуществлять отдельные виды предпринимательской деятельности, указанные в подпункте "к" пункта 1 настоящей статьи, в случае, если данное физическое лицо имеет или имело судимость, подвергалось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общественной безопасности либо имеет неснятую или непогашенную судимость за иные умышленные тяжкие и особо тяжкие преступления, за исключением случаев, предусмотренных абзацем третьим настоящего пункта."; дополнить абзацем следующего содержания: "Допускается государственная регистрация физических лиц, которые намерены осуществлять отдельные виды предпринимательской деятельности, указанные в подпункте "к" пункта 1 настоящей статьи, и имели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и физических лиц, уголовное преследование в отношении которых по обвинению в совершении этих преступлений прекращено по нереабилитирующим основаниям,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к предпринимательской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несовершеннолетних."</w:t>
      </w:r>
    </w:p>
    <w:p>
      <w:r>
        <w:t>в статье 222: а) пункт 1 дополнить подпунктами "в" и "г" следующего содержания: "в) справка о наличии или об отсутствии судимости и (или) факта уголовного преследования либо о прекращении уголовного преследования по реабилитирующим основаниям, выданная физическому лицу, регистрируемому в качестве индивидуального предпринимателя,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 (в случае, если данное физическое лицо намерено осуществлять определенные виды предпринимательской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несовершеннолетних, перечень которых утверждается Правительством Российской Федерации). Указанный документ представляется по межведомственному запросу регистрирующего органа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порядке и в сроки, которые установлены Правительством Российской Федерации; г) решение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к предпринимательской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(в случае, если в отношении данного физического лица принято такое решение в соответствии с абзацем третьим пункта 4 статьи 221 настоящего Федерального закона)."; б) дополнить пунктом 5 следующего содержания: "5. Не допускается внесение в единый государственный реестр индивидуальных предпринимателей изменений, касающихся сведений об индивидуальном предпринимателе, связанных с изменением кодов по Общероссийскому классификатору видов экономической деятельности, в случае, если индивидуальный предприниматель намерен осуществлять отдельные виды деятельности, указанные в подпункте "в" пункта 1 настоящей статьи, и имеет или имел судимость, подвергался уголовному преследованию (за исключением случаев, если уголовное преследование в отношении данного индивидуального предпринимателя прекращено по реабилитирующим основаниям) за совершение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общественной безопасности либо имеет неснятую или непогашенную судимость за иные умышленные тяжкие и особо тяжкие преступления. Допускается внесение в единый государственный реестр индивидуальных предпринимателей изменений, касающихся сведений об индивидуальном предпринимателе, связанных с изменением кодов по Общероссийскому классификатору видов экономической деятельности, в случае, если индивидуальный предприниматель намерен осуществлять отдельные виды деятельности, указанные в подпункте "в" пункта 1 настоящей статьи, и имел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против общественной безопасности, а также в случае, если уголовное преследование в отношении его по обвинению в совершении этих преступлений прекращено по нереабилитирующим основаниям,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к предпринимательской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несовершеннолетних."</w:t>
      </w:r>
    </w:p>
    <w:p>
      <w:r>
        <w:t>в подпункте "в" пункта 1 статьи 23 слова "или пунктом 4 статьи 221" заменить словами ", пунктом 4 статьи 221, пунктом 5 статьи 222"</w:t>
      </w:r>
    </w:p>
    <w:p>
      <w:r>
        <w:rPr>
          <w:b/>
        </w:rPr>
        <w:t>Статья 3</w:t>
      </w:r>
    </w:p>
    <w:p>
      <w:r>
        <w:t>Внести в Трудовой кодекс Российской Федерации (Собрание законодательства Российской Федерации, 2002, № 1, ст. 3; 2004, № 35, ст. 3607; 2006, № 27, ст. 2878; 2008, № 30, ст. 3616; 2009, № 46, ст. 5419; 2010, № 52, ст. 7002; 2012, № 14, ст. 1553; 2013, № 27, ст. 3477) следующие изменения</w:t>
      </w:r>
    </w:p>
    <w:p>
      <w:r>
        <w:t>в статье 331: а) абзацы третий и четвертый части второй изложить в следующей редакции: "имеющие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за исключением случаев, предусмотренных частью третьей настоящей статьи; имеющие неснятую или непогашенную судимость за иные умышленные тяжкие и особо тяжкие преступления, не указанные в абзаце третьем настоящей части;"; б) дополнить частью третьей следующего содержания: "Лица из числа указанных в абзаце третьем части второй настоящей статьи,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нереабилитирующим основаниям, могут быть допущены к педагогической деятельности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педагогической деятельности."</w:t>
      </w:r>
    </w:p>
    <w:p>
      <w:r>
        <w:t>дополнить статьей 3311 следующего содержания: "Статья 3311. Особенности отстранения от работы педагогических работников Наряду с указанными в статье 76 настоящего Кодекса случаями работодатель обязан отстранить от работы (не допускать к работе) педагогического работника при получении от правоохранительных органов сведений о том, что данный работник подвергается уголовному преследованию за преступления, указанные в абзацах третьем и четвертом части второй статьи 331 настоящего Кодекса. Работодатель отстраняет от работы (не допускает к работе) педагогического работника на весь период производства по уголовному делу до его прекращения либо до вступления в силу приговора суда."</w:t>
      </w:r>
    </w:p>
    <w:p>
      <w:r>
        <w:t>статью 3511 изложить в следующей редакции: "Статья 3511. Ограничения на занятие трудовой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не допускаются лица, имеющие или имевшие судимость, а равно 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преступления, указанные в абзацах третьем и четвертом части второй статьи 331 настоящего Кодекса, за исключением случаев, предусмотренных частью третьей настоящей статьи. Наряду с указанными в статье 76 настоящего Кодекса случаями работодатель обязан отстранить от работы (не допускать к работе) работника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при получении от правоохранительных органов сведений о том, что данный работник подвергается уголовному преследованию за преступления, указанные в абзацах третьем и четвертом части второй статьи 331 настоящего Кодекса. Работодатель отстраняет от работы (не допускает к работе) работника на весь период производства по уголовному делу до его прекращения либо до вступления в силу приговора суда. Лица из числа указанных в абзаце третьем части второй статьи 331 настоящего Кодекса,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нереабилитирующим основаниям, могут быть допущены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соответствующему виду деятельности."</w:t>
      </w:r>
    </w:p>
    <w:p>
      <w:r>
        <w:rPr>
          <w:b/>
        </w:rPr>
        <w:t>Статья 4</w:t>
      </w:r>
    </w:p>
    <w:p>
      <w:r>
        <w:t>Часть 3 статьи 32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после слов "не допускаются к педагогической деятельности" дополнить словами "или отстраняются от работы".</w:t>
      </w:r>
    </w:p>
    <w:p>
      <w:r>
        <w:rPr>
          <w:b/>
        </w:rPr>
        <w:t>Статья 5</w:t>
      </w:r>
    </w:p>
    <w:p>
      <w:r>
        <w:t>Внести в Федеральный закон от 5 мая 2014 года № 84-ФЗ "Об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и о внесении изменений в Федеральный закон "Об образовании в Российской Федерации" (Собрание законодательства Российской Федерации, 2014, № 19, ст. 2289) следующие изменения: 1) статью 2: а) дополнить частью 11 следующего содержания: "11. Последипломное образование по образовательным программам клинической ординатуры и интернатуры, реализуемым в Республике Крым и городе федерального значения Севастополе до дня принятия, приравнивается к высшему образованию - подготовке кадров высшей квалификации по программам ординатуры."; б) дополнить частью 4 следующего содержания: "4.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устанавливает соответствие специальностей клинической ординатуры и интернатуры, указанных в части 11 настоящей статьи, специальностям ординатуры, установленным законодательством Российской Федерации."; 2) в статье 3: а) в наименовании слова "образовательных организаций," заменить словами "организаций, осуществляющих образовательную деятельность и"; б) в части 1: в абзаце первом слова "образовательных организаций," заменить словами "организаций, осуществляющих образовательную деятельность и"; пункт 5 после слов "в клинической ординатуре" дополнить словами "и интернатуре"; 3) в наименовании статьи 4 слова "образовательных организаций," заменить словами "организаций, осуществляющих образовательную деятельность и"; 4) в статье 5: а) дополнить частью 21 следующего содержания: "21. Контрольные цифры приема на обучение по профессиям, специальностям и направлениям подготовки по имеющим государственную аккредитацию образовательным программам среднего профессионального и высшего образования в 2015 году могут устанавливаться без проведения публичного конкурса организациям, осуществляющим образовательную деятельность и расположенным на территориях Республики Крым и города федерального значения Севастополя: 1) за счет бюджетных ассигнований федерального бюджета -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представлению органов государственной власти Республики Крым и органов государственной власти города федерального значения Севастополя, осуществляющих государственное управление в сфере образования; 2) за счет бюджетных ассигнований бюджетов Республики Крым и города федерального значения Севастополя - органами государственной власти Республики Крым и органами государственной власти города федерального значения Севастополя."; б) дополнить частями 31 и 32 следующего содержания: "31. Для приема в 2015 году на обучение по образовательным программам высшего образования лиц, которые признаны гражданами Российской Федерации в соответствии с частью 1 статьи 4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а также лиц, которые являются постоянно проживавшими на день принятия на территории Республики Крым или на территории города федерального значения Севастополя гражданами Российской Федерации и обучались в соответствии с государственным стандартом и (или) учебным планом общего среднего образования, утвержденными Кабинетом Министров Украины, организациями, осуществляющими образовательную деятельность, выделяются места в рамках контрольных цифр приема на обучение в порядке, в размерах и на условиях, которые установлены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Прием указанных лиц в 2015 году на обучение по программам бакалавриата и программам специалитета на такие места, а также за счет средств физических и (или) юридических лиц осуществляется по выбору поступающих на основании результатов единого государственного экзамена и (или) по результатам вступительных испытаний, проводимых образовательной организацией высшего образования самостоятельно.</w:t>
      </w:r>
    </w:p>
    <w:p>
      <w:r>
        <w:rPr>
          <w:b/>
        </w:rPr>
        <w:t xml:space="preserve">32. </w:t>
      </w:r>
      <w:r>
        <w:t>Требования к перечню и формам вступительных испытаний и иные особенности приема на обучение по образовательным программам высшего образования в 2015 году лиц, указанных в части 31 настоящей статьи, а также особенности приема на обучение по образовательным программам высшего образования в 2015 году в организации, осуществляющие образовательную деятельность и расположенные на территориях Республики Крым и города федерального значения Севастополя,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образования."; в) в части 4 слова "в части 2" заменить словами "в части 31"; г) в части 5 слова "в части 2" заменить словами "в части 31", дополнить предложениями следующего содержания: "Указанные лица также зачисляются на обучение на условиях, установленных настоящей частью, в 2015 году в случае подачи не позднее 1 марта 2015 года заявления о приеме на обучение. Срок обучения лиц, зачисленных на обучение в соответствии с настоящей частью, может быть увеличен не более чем на один год по решению организации, осуществляющей образовательную деятельность.";</w:t>
      </w:r>
    </w:p>
    <w:p>
      <w:r>
        <w:rPr>
          <w:b/>
        </w:rPr>
        <w:t xml:space="preserve">32. </w:t>
      </w:r>
      <w:r>
        <w:t>в части 1 статьи 6 слова "лица, признанные гражданами Российской Федерации в соответствии с частью 1 статьи 4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заменить словами "лица, которые признаны гражданами Российской Федерации в соответствии с частью 1 статьи 4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а также лица, которые являются постоянно проживавшими на день принятия на территории Республики Крым или на территории города федерального значения Севастополя гражданами Российской Федерации"</w:t>
      </w:r>
    </w:p>
    <w:p>
      <w:r>
        <w:rPr>
          <w:b/>
        </w:rPr>
        <w:t xml:space="preserve">32. </w:t>
      </w:r>
      <w:r>
        <w:t>часть 1 статьи 7 изложить в следующей редакции: "1. Лицам, которые признаны гражданами Российской Федерации в соответствии с частью 1 статьи 4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а также лицам, которые являются постоянно проживавшими на день принятия на территории Республики Крым или на территории города федерального значения Севастополя гражданами Российской Федерации, периоды работы в должностях педагогических и научно-педагогических работников в организациях, осуществлявших образовательную деятельность на территории Украины, засчитываются в стаж педагогической работы."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