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32 и 33 Федерального закона "Об основных гарантиях избирательных прав и права на участие в референдуме граждан Российской Федерации" и Федеральный закон "Об общих принципах организации местного самоуправления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50, ст. 4950; 2005, № 30, ст. 3104; 2006, № 31, ст. 3427; № 50, ст. 5303; 2009, № 14, ст. 1577; 2010, № 41, ст. 5192; 2011, № 25, ст. 3536; 2012, № 19, ст. 2274, 2275; № 50, ст. 6961; 2013, № 14, ст. 1638; № 19, ст. 2329; 2014, № 6, ст. 565; № 8, ст. 739; № 19, ст. 2300) следующие изменения</w:t>
      </w:r>
    </w:p>
    <w:p>
      <w:r>
        <w:t>статью 32 дополнить пунктом 61 следующего содержания: "61. Лица, являвшиеся депутатами представительного органа муниципального образования, распущенного на основании части 21 статьи 73 Федерального закона от 6 октября 2003 года № 131-ФЗ "Об общих принципах организации местного самоуправления в Российской Федерации" (за исключением лиц, в отношении которых судом установлен факт отсутствия вины за непроведение представительным органом муниципального образования правомочного заседания в течение трех месяцев подряд), не могут быть выдвинуты кандидатами на выборах, назначенных в связи с указанными обстоятельствами."</w:t>
      </w:r>
    </w:p>
    <w:p>
      <w:r>
        <w:t>пункт 3 статьи 33 дополнить предложением следующего содержания: "На выборах в представительный орган муниципального образования, назначенных в связи с роспуском представительного органа муниципального образования на основании части 21 статьи 73 Федерального закона от 6 октября 2003 года № 131-ФЗ "Об общих принципах организации местного самоуправления в Российской Федерации", кандидат в депутаты из числа лиц, которые являлись депутатами данного органа и в отношении которых судом установлен факт отсутствия вины за непроведение данным представительным органом муниципального образования правомочного заседания в течение трех месяцев подряд, представляет дополнительно указанное решение суда, вступившее в законную силу."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3</w:t>
      </w:r>
    </w:p>
    <w:p>
      <w:r>
        <w:t>Признать утратившими силу</w:t>
      </w:r>
    </w:p>
    <w:p>
      <w:r>
        <w:t>подпункт "в" пункта 16 статьи 5 Федерального закона от 30 ноября 2011 года № 361-ФЗ "О внесении изменений в отдельные законодательные акты Российской Федерации" (Собрание законодательства Российской Федерации, 2011, № 49, ст. 7039)</w:t>
      </w:r>
    </w:p>
    <w:p>
      <w:r>
        <w:t>подпункт "д" пункта 17 статьи 2 Федерального закона от 27 мая 2014 года № 136-ФЗ "О внесении изменений в статью 263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Федеральный закон "Об общих принципах организации местного самоуправления в Российской Федерации" (Собрание законодательства Российской Федерации, 2014, № 22, ст. 2770)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тридцати дней после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61 статьи 32 и пункта 3 статьи 33 Федерального закона от 12 июня 2002 года № 67-ФЗ "Об основных гарантиях избирательных прав и права на участие в референдуме граждан Российской Федерации" (в редакции настоящего Федерального закона) применяются к правоотношениям, связанным с проведением выборов в представительные органы муниципальных образований, назначенных после дня вступления в силу настоящего Федерального закона в связи с роспуском представительного органа муниципального образования на основании части 21 статьи 73 Федерального закона от 6 октября 2003 года № 131-ФЗ "Об общих принципах организации местного самоуправления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