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r>
        <w:rPr>
          <w:b/>
        </w:rPr>
        <w:t>Статья None. Федеральный закон   от 08.03.2015 № 26-ФЗ</w:t>
      </w:r>
    </w:p>
    <w:p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РОССИЙСКАЯ ФЕДЕРАЦИЯ ФЕДЕРАЛЬНЫЙ ЗАКОН 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Принят Государственной Думой 20 февраля 2015 года Одобрен Советом Федерации 25 февраля 2015 года Ратифицировать 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подписанный в городе Минске 30 мая 2014 года. Президент Российской Федерации В.Путин Москва, Кремль 8 марта 2015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