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сотрудничестве в сфере поставок природного газа из Российской Федерации в Китайскую Народную Республику по "восточному" маршруту</w:t>
      </w:r>
    </w:p>
    <w:p>
      <w:r>
        <w:rPr>
          <w:b/>
        </w:rPr>
        <w:t>Статья None. Федеральный закон   от 02.05.2015 № 106-ФЗ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 сотрудничестве в сфере поставок природного газа из Российской Федерации в Китайскую Народную Республику по "восточному" маршруту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 сотрудничестве в сфере поставок природного газа из Российской Федерации в Китайскую Народную Республику по "восточному" маршруту Принят Государственной Думой 24 апреля 2015 года Одобрен Советом Федерации 29 апреля 2015 года Ратифицировать Соглашение между Правительством Российской Федерации и Правительством Китайской Народной Республики о сотрудничестве в сфере поставок природного газа из Российской Федерации в Китайскую Народную Республику по "восточному" маршруту, подписанное в городе Москве 13 октября 2014 года. Президент Российской Федерации В.Путин Москва, Кремль 2 мая 2015 года № 106-ФЗ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