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органах судейского сообщества в Российской Федерации"</w:t>
      </w:r>
    </w:p>
    <w:p>
      <w:r>
        <w:rPr>
          <w:b/>
        </w:rPr>
        <w:t>Статья None. Федеральный закон   от 08.06.2015 № 144-ФЗ</w:t>
      </w:r>
    </w:p>
    <w:p>
      <w:r>
        <w:t>О внесении изменений в статью 11 Федерального закона "Об органах судейского сообщества в Российской Федерации" РОССИЙСКАЯ ФЕДЕРАЦИЯ ФЕДЕРАЛЬНЫЙ ЗАКОН О внесении изменений в статью 11 Федерального закона "Об органах судейского сообщества в Российской Федерации" Принят Государственной Думой 22 мая 2015 года Одобрен Советом Федерации 3 июня 2015 года Внести в статью 11 Федерального закона от 14 марта 2002 года № 30-ФЗ "Об органах судейского сообщества в Российской Федерации" (Собрание законодательства Российской Федерации, 2002, № 11, ст. 1022; 2003, № 27, ст. 2710; 2004, № 33, ст. 3369; 2010, № 50, ст. 6604; 2014, № 11, ст. 1094) следующие изменения</w:t>
      </w:r>
    </w:p>
    <w:p>
      <w:r>
        <w:t>абзац четвертый пункта 7 дополнить новым первым предложением следующего содержания: "В случае прекращения полномочий судьи по основаниям, которые предусмотрены пунктом 1 статьи 14 Закона Российской Федерации от 26 июня 1992 года № 3132-I "О статусе судей в Российской Федерации", его полномочия члена квалификационной коллегии судей прекращаются."</w:t>
      </w:r>
    </w:p>
    <w:p>
      <w:r>
        <w:t>в пункте 8: а) абзац четвертый изложить в следующей редакции: "Полномочия члена квалификационной коллегии судей - представителя общественности по решению соответственно Совета Федерации Федерального Собрания Российской Федерации, законодательного (представительного) органа государственной власти субъекта Российской Федерации могут быть досрочно прекращены по его инициативе, либо в случае совершения им преступления, установленного вступившим в законную силу приговором суда, либо в случае его отсутствия на заседаниях квалификационной коллегии судей в течение четырех месяцев без уважительных причин, либо в случае замещения должности или осуществления деятельности, указанных в абзаце первом настоящего пункта."; б) в абзаце пятом слова "могут быть досрочно прекращены" заменить словом "прекращаются". Президент Российской Федерации В.Путин Москва, Кремль 8 июня 2015 года № 144-ФЗ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