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3 статьи 141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2009, № 18, ст. 2151) следующие изменения</w:t>
      </w:r>
    </w:p>
    <w:p>
      <w:r>
        <w:t>в абзаце втором слова "пива и напитков, изготавливаемых на его основе," исключить</w:t>
      </w:r>
    </w:p>
    <w:p>
      <w:r>
        <w:t>в абзаце третьем слова "пива и напитков, изготавливаемых на его основе," исключить</w:t>
      </w:r>
    </w:p>
    <w:p>
      <w:r>
        <w:rPr>
          <w:b/>
        </w:rPr>
        <w:t>Статья 2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4849; 2005, № 17, ст. 1485; 2007, № 27, ст. 3215; 2013, № 23, ст. 2878; № 27, ст. 3477; № 48, ст. 6165; № 52, ст. 7000) следующие изменения</w:t>
      </w:r>
    </w:p>
    <w:p>
      <w:r>
        <w:t>в статье 1: а) в абзаце шестом слова "пива и напитков, изготавливаемых на его основе," исключить; б) абзац десятый признать утратившим силу</w:t>
      </w:r>
    </w:p>
    <w:p>
      <w:r>
        <w:t>в подпункте 4 пункта 1 статьи 5 слова ", пиво и напитки, изготавливаемые на его основе" исключить</w:t>
      </w:r>
    </w:p>
    <w:p>
      <w:r>
        <w:t>в подпункте 6 пункта 2 статьи 9 слова "пива и напитков, изготавливаемых на его основе," исключить</w:t>
      </w:r>
    </w:p>
    <w:p>
      <w:r>
        <w:t>в подпункте 10 пункта 1 статьи 18 слова "пиво и напитки, изготавливаемые на его основе," исключить</w:t>
      </w:r>
    </w:p>
    <w:p>
      <w:r>
        <w:rPr>
          <w:b/>
        </w:rPr>
        <w:t>Статья 3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2013, № 14, ст. 1658; № 26, ст. 3208) следующие изменения</w:t>
      </w:r>
    </w:p>
    <w:p>
      <w:r>
        <w:t>в пункте 2 части 2 статьи 5 слова "пиво и напитки, изготавливаемые на его основе," исключить</w:t>
      </w:r>
    </w:p>
    <w:p>
      <w:r>
        <w:t>в пункте 2 статьи 9 слова "пива и напитков, изготавливаемых на его основе," исключить</w:t>
      </w:r>
    </w:p>
    <w:p>
      <w:r>
        <w:rPr>
          <w:b/>
        </w:rPr>
        <w:t>Статья 4</w:t>
      </w:r>
    </w:p>
    <w:p>
      <w:r>
        <w:t>Абзацы третий и четвертый пункта 1 Федерального закона от 22 апреля 2005 года № 39-ФЗ "О внесении изменений в Федеральный закон "Об основах системы профилактики безнадзорности и правонарушений несовершеннолетних" (Собрание законодательства Российской Федерации, 2005, № 17, ст. 1485) признать утратившими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