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2010, № 45, ст. 5753; 2011, № 15, ст. 2041; № 17, ст. 2310; № 30, ст. 4590; 2014, № 6, ст. 566) следующие изменения: 1) статью 3 дополнить пунктами 17 - 19 следующего содержания: "17)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Правительством Российской Федерации; 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 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 2) в статье 11: а) пункты 11 - 13 изложить в следующей редакции: "11) установление порядка возмещения вреда, причиняемого тяжеловесными транспортными средствами, и порядка определения размера такого вреда; 12) определение размера вреда, причиняемого тяжеловесными транспортными средствами при движении по автомобильным дорогам федерального значения; 13) установление порядка выдачи специального разрешения на движение по автомобильным дорогам транспортного средства, осуществляющего перевозки опасных грузов;"; б) дополнить пунктами 131 - 133 следующего содержания: "131) установление порядка выдачи специального разрешения на движение по автомобильным дорогам тяжеловесного и (или) крупногабаритного транспортного средства; 132) установление порядка осуществления весового и габаритного контроля (в том числе организации пунктов весового и габаритного контроля); 133) установление порядка установления постоянных маршрутов тяжеловесных и (или) крупногабаритных транспортных средств, а также транспортных средств, осуществляющих перевозки опасных грузов;"; 3) в пункте 7 статьи 12 слова "транспортными средствами, осуществляющими перевозки тяжеловесных грузов," заменить словами "тяжеловесными транспортными средствами", слова "общего пользования" исключить; 4) в пункте 7 статьи 13 слова "транспортными средствами, осуществляющими перевозки тяжеловесных грузов," заменить словами "тяжеловесными транспортными средствами", слова "общего пользования" исключить; 5) в части 1 статьи 29: а) пункт 2 изложить в следующей редакции: "2)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б) дополнить пунктами 3 и 4 следующего содержания: "3) осуществлять движение по автомобильным дорогам на тяжеловесных транспортных средствах, осуществляющих перевозки грузов, не являющихся неделимыми; 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 6) статью 31 изложить в следующей редакции: "Статья 31. Движение по автомобильным дорогам тяжеловесного и (или) крупногабаритного транспортного средства, а также транспортного средства, осуществляющего перевозки опасных грузов 1. Движение по автомобильным дорогам крупногабаритного транспортного средства либо транспортного средства, осуществляющего перевозки опасных грузов, относящихся согласно Европейскому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w:t>
      </w:r>
    </w:p>
    <w:p>
      <w:r>
        <w:rPr>
          <w:b/>
        </w:rPr>
        <w:t xml:space="preserve">2. </w:t>
      </w:r>
      <w:r>
        <w:t>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два процента превышают допустимую массу транспортного средства и (или) допустимую нагрузку на ось, допускается при наличии специального разрешения, выдаваемого в соответствии с положениями настоящей статьи</w:t>
      </w:r>
    </w:p>
    <w:p>
      <w:r>
        <w:rPr>
          <w:b/>
        </w:rPr>
        <w:t xml:space="preserve">3. </w:t>
      </w:r>
      <w:r>
        <w:t>Требования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
        <w:rPr>
          <w:b/>
        </w:rPr>
        <w:t xml:space="preserve">4. </w:t>
      </w:r>
      <w:r>
        <w:t>Формы бланков специальных разрешений утверждаются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
        <w:rPr>
          <w:b/>
        </w:rPr>
        <w:t xml:space="preserve">5. </w:t>
      </w:r>
      <w:r>
        <w:t>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законом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6. </w:t>
      </w:r>
      <w:r>
        <w:t>Для получения специального разрешения, указанного в части 1 или 2 настоящей статьи, требуется</w:t>
      </w:r>
    </w:p>
    <w:p>
      <w:r>
        <w:rPr>
          <w:b/>
        </w:rPr>
        <w:t xml:space="preserve">7. </w:t>
      </w:r>
      <w:r>
        <w:t>Орган, осуществляющий выдачу специального разрешения, указанного в части 1 или 2 настоящей статьи, согласовывает маршрут тяжеловесного и (или) крупногабаритного транспортного средства, а также транспортного средства, осуществляющего перевозки опасных грузов, с владельцами автомобильных дорог, по которым проходит такой маршрут, а в случае превышения установленных Правительством Российской Федерации допустимых габаритов более чем на два процента и с соответствующими подразделениями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В случаях, если для движения тяжеловесного и (или) крупногабаритного транспортного средства требуется укрепление отдельных участков автомобильных дорог или принятие специальных мер по обустройству автомобильных дорог и пересекающих их сооружений, инженерных коммуникаций в пределах согласованного маршрута, проводится согласование с соответствующими подразделениями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Допускается установление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Взимание платы за согласование маршрута тяжеловесного и (или) крупногабаритного транспортного средства, а также транспортного средства, осуществляющего перевозки опасных грузов, не допускается</w:t>
      </w:r>
    </w:p>
    <w:p>
      <w:r>
        <w:rPr>
          <w:b/>
        </w:rPr>
        <w:t xml:space="preserve">8. </w:t>
      </w:r>
      <w:r>
        <w:t>Информационное взаимодействие органа, выдающего специальное разрешение, указанное в части 1 или 2 настоящей статьи, с владельцами автомобильных дорог (за исключением владельцев частных автомобильных дорог), по которым проходит маршрут тяжеловесного и (или) крупногабаритного транспортного средства, а также транспортного средства, осуществляющего перевозки опасных грузов, осуществляется в соответствии с требованиями к межведомственному информационному взаимодействию, установленными Федеральным законом от 27 июля 2010 года № 210-ФЗ "Об организации предоставления государственных и муниципальных услуг"</w:t>
      </w:r>
    </w:p>
    <w:p>
      <w:r>
        <w:rPr>
          <w:b/>
        </w:rPr>
        <w:t xml:space="preserve">9. </w:t>
      </w:r>
      <w:r>
        <w:t>Порядок выдачи специального разрешения, указанного в части 1 или 2 настоящей статьи, включая порядок согласования маршрута тяжеловесного и (или) крупногабаритного транспортного средства, а также транспортного средства, осуществляющего перевозки опасных грузов, порядок осуществления весового и габаритного контроля (в том числе порядок организации пунктов весового и габаритного контроля) и порядок установления постоянных маршрутов (в том числе маршрутов, движение по которым осуществляется в соответствии со специальным разрешением, выданным в упрощенном порядке в соответствии с частью 17 настоящей статьи) указанных в настоящей части транспортных средств, устанавливается уполномоченным Правительством Российской Федерации федеральным органом исполнительной власти</w:t>
      </w:r>
    </w:p>
    <w:p>
      <w:r>
        <w:rPr>
          <w:b/>
        </w:rPr>
        <w:t xml:space="preserve">10. </w:t>
      </w:r>
      <w:r>
        <w:t>Выдача специального разрешения, указанного в части 1 или 2 настоящей статьи, осуществляется</w:t>
      </w:r>
    </w:p>
    <w:p>
      <w:r>
        <w:rPr>
          <w:b/>
        </w:rPr>
        <w:t xml:space="preserve">11. </w:t>
      </w:r>
      <w:r>
        <w:t>В случаях, предусмотренных пунктами 1 - 6 части 10 настоящей статьи, за выдачу специального разрешения, указанного в части 1 или 2 настоящей статьи, уплачивается государственная пошлина в соответствии с законодательством Российской Федерации о налогах и сборах</w:t>
      </w:r>
    </w:p>
    <w:p>
      <w:r>
        <w:rPr>
          <w:b/>
        </w:rPr>
        <w:t xml:space="preserve">12. </w:t>
      </w:r>
      <w:r>
        <w:t>Порядок возмещения вреда, причиняемого тяжеловесными транспортными средствами, и порядок определения размера такого вреда устанавливаются Правительством Российской Федерации</w:t>
      </w:r>
    </w:p>
    <w:p>
      <w:r>
        <w:rPr>
          <w:b/>
        </w:rPr>
        <w:t xml:space="preserve">13. </w:t>
      </w:r>
      <w:r>
        <w:t>Размер вреда, причиняемого тяжеловесным транспортным средством, определяется</w:t>
      </w:r>
    </w:p>
    <w:p>
      <w:r>
        <w:rPr>
          <w:b/>
        </w:rPr>
        <w:t xml:space="preserve">14. </w:t>
      </w:r>
      <w:r>
        <w:t>В случае, если для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лицо, в интересах которого осуществляются перевозки указанным транспортным средством, возмещает юридическим лицам и индивидуальным предпринимателям, осуществляющим такую оценку и принимающим такие меры, расходы на осуществление такой оценки и принятие таких мер до получения специального разрешения, указанного в части 1 или 2 настоящей статьи</w:t>
      </w:r>
    </w:p>
    <w:p>
      <w:r>
        <w:rPr>
          <w:b/>
        </w:rPr>
        <w:t xml:space="preserve">15. </w:t>
      </w:r>
      <w:r>
        <w:t>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r>
        <w:rPr>
          <w:b/>
        </w:rPr>
        <w:t xml:space="preserve">16. </w:t>
      </w:r>
      <w:r>
        <w:t>При осуществлении весового и габаритного контроля транспортного средства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r>
        <w:rPr>
          <w:b/>
        </w:rPr>
        <w:t xml:space="preserve">17. </w:t>
      </w:r>
      <w:r>
        <w:t>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r>
        <w:rPr>
          <w:b/>
        </w:rPr>
        <w:t xml:space="preserve">18. </w:t>
      </w:r>
      <w:r>
        <w:t>Основанием для установления постоянного маршрута, указанного в части 17 настоящей статьи, являются выданные в течение предыдущих двенадцати месяцев специальные разрешения на движение тяжеловесных транспортных средств с превышением допустимых нагрузок на ось на десять процентов и более</w:t>
      </w:r>
    </w:p>
    <w:p>
      <w:r>
        <w:rPr>
          <w:b/>
        </w:rPr>
        <w:t xml:space="preserve">19. </w:t>
      </w:r>
      <w:r>
        <w:t>Перечни постоянных маршрутов, установленных органами исполнительной власти и органами местного самоуправления, указанными в части 10 настоящей статьи, размещаются на официальных сайтах указанных органов в информационно-телекоммуникационной сети "Интернет"</w:t>
      </w:r>
    </w:p>
    <w:p>
      <w:r>
        <w:rPr>
          <w:b/>
        </w:rPr>
        <w:t xml:space="preserve">20. </w:t>
      </w:r>
      <w:r>
        <w:t>Специальное разрешение должно быть выдано в срок не более одного дня со дня подтверждения внесения платы в счет возмещения вреда, причиняемого тяжеловесным транспортным средством."</w:t>
      </w:r>
    </w:p>
    <w:p>
      <w:r>
        <w:rPr>
          <w:b/>
        </w:rPr>
        <w:t xml:space="preserve">6. </w:t>
      </w:r>
      <w:r>
        <w:t>согласование в порядке, установленном частью 7 настоящей статьи, маршрута тяжеловесного и (или) крупногабаритного транспортного средства, а также транспортного средства, осуществляющего перевозки опасных грузов</w:t>
      </w:r>
    </w:p>
    <w:p>
      <w:r>
        <w:rPr>
          <w:b/>
        </w:rPr>
        <w:t xml:space="preserve">6. </w:t>
      </w:r>
      <w:r>
        <w:t>возмещение владельцем тяжеловесного транспортного средства вреда, который будет причинен таким транспортным средством, в порядке, установленном частью 12 настоящей статьи</w:t>
      </w:r>
    </w:p>
    <w:p>
      <w:r>
        <w:rPr>
          <w:b/>
        </w:rPr>
        <w:t xml:space="preserve">6. </w:t>
      </w:r>
      <w:r>
        <w:t>наличие уведомления о включении транспортного средства, осуществляющего перевозки опасных грузов, в Реестр категорированных объектов транспортной инфраструктуры и транспортных средств и о присвоенной категории, а также уведомления о соответствии субъекта транспортной инфраструктуры или перевозчика требованиям в области транспортной безопасности</w:t>
      </w:r>
    </w:p>
    <w:p>
      <w:r>
        <w:rPr>
          <w:b/>
        </w:rPr>
        <w:t xml:space="preserve">10. </w:t>
      </w:r>
      <w:r>
        <w:t>федеральным органом исполнительной власти, осуществляющим функции по контролю и надзору в сфере транспорта, в отношении движения по автомобильным дорогам транспортного средства, осуществляющего перевозки опасных грузов</w:t>
      </w:r>
    </w:p>
    <w:p>
      <w:r>
        <w:rPr>
          <w:b/>
        </w:rPr>
        <w:t xml:space="preserve">10. </w:t>
      </w:r>
      <w:r>
        <w:t>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уполномоченные им подведомственные организации в отношении движения по автомобильным дорогам тяжеловесного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 более субъектов Российской Федерации</w:t>
      </w:r>
    </w:p>
    <w:p>
      <w:r>
        <w:rPr>
          <w:b/>
        </w:rPr>
        <w:t xml:space="preserve">10. </w:t>
      </w:r>
      <w:r>
        <w:t>органом исполнительной власти субъекта Российской Федерации самостоятельно либо через уполномоченные им подведомственные организации в случае, если маршрут, часть маршрута тяжеловесного и (или) крупногабаритного транспортного средства проходят по автомобильным дорогам регионального или межмуниципального значения, участкам таких автомобильных дорог, по автомобильным дорогам местного значения, расположенным на территориях двух и более муниципальных образований (муниципальных районов, городских округов), при условии, что маршрут указанного транспортного средства проходит в границах этого субъекта Российской Федерации и маршрут, часть маршрута не проходят по автомобильным дорогам федерального значения, участкам таких автомобильных дорог</w:t>
      </w:r>
    </w:p>
    <w:p>
      <w:r>
        <w:rPr>
          <w:b/>
        </w:rPr>
        <w:t xml:space="preserve">10. </w:t>
      </w:r>
      <w:r>
        <w:t>органом местного самоуправления муниципального района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муниципального района, по автомобильным дорогам местного значения, расположенным на территориях двух и более поселений в границах муниципального района, и не проходят по автомобильным дорогам федерального, регионального или межмуниципального значения, участкам таких автомобильных дорог</w:t>
      </w:r>
    </w:p>
    <w:p>
      <w:r>
        <w:rPr>
          <w:b/>
        </w:rPr>
        <w:t xml:space="preserve">10. </w:t>
      </w:r>
      <w:r>
        <w:t>органом местного самоуправления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r>
        <w:rPr>
          <w:b/>
        </w:rPr>
        <w:t xml:space="preserve">10. </w:t>
      </w:r>
      <w:r>
        <w:t>органом местного самоуправления городского округа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 регионального или межмуниципального значения, участкам таких автомобильных дорог</w:t>
      </w:r>
    </w:p>
    <w:p>
      <w:r>
        <w:rPr>
          <w:b/>
        </w:rPr>
        <w:t xml:space="preserve">10. </w:t>
      </w:r>
      <w:r>
        <w:t>собственником автомобильной дороги в случае, если маршрут тяжеловесного и (или) крупногабаритного транспортного средства проходит по частной автомобильной дороге</w:t>
      </w:r>
    </w:p>
    <w:p>
      <w:r>
        <w:rPr>
          <w:b/>
        </w:rPr>
        <w:t xml:space="preserve">13. </w:t>
      </w:r>
      <w:r>
        <w:t>Правительством Российской Федерации в случае движения указанного транспортного средства по автомобильным дорогам федерального значения</w:t>
      </w:r>
    </w:p>
    <w:p>
      <w:r>
        <w:rPr>
          <w:b/>
        </w:rPr>
        <w:t xml:space="preserve">13. </w:t>
      </w:r>
      <w:r>
        <w:t>высшим исполнительным органом государственной власти субъекта Российской Федерации в случае движения указанного транспортного средства по автомобильным дорогам регионального или межмуниципального значения</w:t>
      </w:r>
    </w:p>
    <w:p>
      <w:r>
        <w:rPr>
          <w:b/>
        </w:rPr>
        <w:t xml:space="preserve">13. </w:t>
      </w:r>
      <w:r>
        <w:t>органами местного самоуправления в случае движения указанного транспортного средства по автомобильным дорогам местного значения</w:t>
      </w:r>
    </w:p>
    <w:p>
      <w:r>
        <w:rPr>
          <w:b/>
        </w:rPr>
        <w:t xml:space="preserve">13. </w:t>
      </w:r>
      <w:r>
        <w:t>собственником автомобильной дороги в случае движения указанного транспортного средства по частной автомобильной дороге</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3533; № 44, ст. 4266; 2005, № 1, ст. 13, 40, 45; № 13, ст. 1075, 1077; № 19, ст. 1752; № 27, ст. 2719, 2721; № 30, ст. 3104, 3131; № 50, ст. 5247; № 52, ст. 5574; 2006, № 1, ст. 4; № 2, ст. 172; № 6, ст. 636; № 17, ст. 1776; № 18, ст. 1907; № 19, ст. 2066; № 31, ст. 3438; № 45, ст. 4641; № 50, ст. 5281; № 52, ст. 5498; 2007, № 1, ст. 29; № 15, ст. 1743; № 16, ст. 1825; № 17, ст. 1930; № 26, ст. 3089; № 30, ст. 3755; № 31, ст. 4007, 4008, 4015; № 41, ст. 4845; № 46, ст. 5553; 2008, № 20, ст. 2251, 2259; № 30, ст. 3604; № 49, ст. 5745; № 52, ст. 6235, 6236; 2009, № 7, ст. 771, 777; № 23, ст. 2759; № 26, ст. 3120, 3132; № 29, ст. 3597, 3642; № 30, ст. 3739; № 48, ст. 5711, 5724; № 52, ст. 6412; 2010, № 1, ст. 1; № 19, ст. 2291; № 21, ст. 2525; № 23, ст. 2790; № 27, ст. 3416; № 30, ст. 4002, 4006, 4007; № 31, ст. 4158, 4164, 4191, 4192, 4193, 4206, 4207, 4208; № 41, ст. 5192; 2011, № 1, ст. 10, 23; № 7, ст. 901; № 15, ст. 2039; № 17, ст. 2310; № 19, ст. 2714, 2715; № 23, ст. 3260, 3267; № 27, ст. 3873; № 29, ст. 4290, 4291, 4298; № 30, ст. 4585, 4590, 4598, 4600, 4601, 4605; № 45, ст. 6326; № 46, ст. 6406; № 47, ст. 6602; № 48, ст. 6728; № 49, ст. 7025, 7061; № 50, ст. 7342, 7345, 7346, 7351, 7355, 7362, 7366; 2012, № 6, ст. 621; № 10, ст. 1166; № 15, ст. 1724; № 18, ст. 2126, 2128; № 24, ст. 3069, 3082; № 25, ст. 3268; № 29, ст. 3996; № 31, ст. 4320, 4322, 4330; № 47, ст. 6402, 6403, 6404, 6405; № 49, ст. 6757; № 53, ст. 7577, 7602; 2013, № 8, ст. 717; № 14, ст. 1666; № 19, ст. 2307, 2323, 2325; № 26, ст. 3207, 3208, 3209; № 27, ст. 3454, 3469, 3470, 3477; № 30, ст. 4025, 4029, 4030, 4031, 4032, 4034, 4036, 4040, 4044, 4082; № 31, ст. 4191; № 43, ст. 5444, 5445, 5452; № 44, ст. 5624, 5643; № 48, ст. 6158, 6161, 6163, 6165; № 49, ст. 6327, 6343; № 51, ст. 6683, 6685, 6695, 6696; № 52, ст. 6961, 6980, 6986, 6994, 6995, 6999, 7002; 2014, № 6, ст. 557, 566; № 11, ст. 1096; № 14, ст. 1562; № 19, ст. 2302, 2306, 2310, 2317, 2324, 2326, 2327, 2335; № 26, ст. 3366, 3368, 3379; № 30, ст. 4211, 4214, 4218, 4228, 4256, 4259, 4264; № 42, ст. 5615; № 43, ст. 5799, 5801; № 48, ст. 6636, 6638, 6643, 6651; № 52, ст. 7548, 7550, 7557; 2015, № 1, ст. 29, 35, 67, 74, 81, 83, 85; № 10, ст. 1405, 1416; № 13, ст. 1811; № 14, ст. 2011; № 21, ст. 2981; № 24, ст. 3370) следующие изменения: 1) в абзаце первом части 1 статьи 3.5 слова "трехсот тысяч рублей" заменить словами "трехсот тысяч рублей, а в случаях, предусмотренных частями 1 - 6 статьи 12.211 настоящего Кодекса, - пятисот тысяч рублей"; 2) дополнить статьей 5.631 следующего содержания: "Статья 5.631. Нарушение требований законодательства,предусматривающих выдачу специальных разрешений на движение по автомобильным дорогам тяжеловесного и (или) крупногабаритного транспортного средства 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 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
        <w:rPr>
          <w:b/>
        </w:rPr>
        <w:t xml:space="preserve">2. </w:t>
      </w:r>
      <w:r>
        <w:t>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 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
        <w:rPr>
          <w:b/>
        </w:rPr>
        <w:t xml:space="preserve">3. </w:t>
      </w:r>
      <w:r>
        <w:t>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
        <w:rPr>
          <w:b/>
        </w:rPr>
        <w:t xml:space="preserve">4. </w:t>
      </w:r>
      <w:r>
        <w:t>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 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
        <w:rPr>
          <w:b/>
        </w:rPr>
        <w:t xml:space="preserve">5. </w:t>
      </w:r>
      <w:r>
        <w:t>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
        <w:rPr>
          <w:b/>
        </w:rPr>
        <w:t xml:space="preserve">6. </w:t>
      </w:r>
      <w:r>
        <w:t>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 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
        <w:rPr>
          <w:b/>
        </w:rPr>
        <w:t xml:space="preserve">7. </w:t>
      </w:r>
      <w:r>
        <w:t>Нарушение правил движения тяжеловесных и (или) крупногабаритных транспортных средств, за исключением случаев, предусмотренных частями 1 - 6 настоящей статьи, - 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
        <w:rPr>
          <w:b/>
        </w:rPr>
        <w:t xml:space="preserve">8. </w:t>
      </w:r>
      <w:r>
        <w:t>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частью 1, 2 или 4 настоящей статьи, - 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
        <w:rPr>
          <w:b/>
        </w:rPr>
        <w:t xml:space="preserve">9. </w:t>
      </w:r>
      <w:r>
        <w:t>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частью 3, 5 или 6 настоящей статьи, - 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
        <w:rPr>
          <w:b/>
        </w:rPr>
        <w:t xml:space="preserve">10. </w:t>
      </w:r>
      <w:r>
        <w:t>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 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
        <w:rPr>
          <w:b/>
        </w:rPr>
        <w:t xml:space="preserve">11. </w:t>
      </w:r>
      <w:r>
        <w:t>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влечет наложение административного штрафа в размере пяти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статью 12.211 изложить в следующей редакции: "Статья 12.211. Нарушение правил движения тяжеловесного и (или) крупногабаритного транспортного средства 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 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
        <w:rPr>
          <w:b/>
        </w:rPr>
        <w:t xml:space="preserve">11. </w:t>
      </w:r>
      <w:r>
        <w:t>в абзаце первом части 1 статьи 12.212 слова ", согласованного маршрута перевозки" исключить</w:t>
      </w:r>
    </w:p>
    <w:p>
      <w:r>
        <w:rPr>
          <w:b/>
        </w:rPr>
        <w:t xml:space="preserve">11. </w:t>
      </w:r>
      <w:r>
        <w:t>абзац первый части 2 статьи 12.25 после слов "сотрудника полиции" дополнить словами "или должностного лица федерального органа исполнительной власти, осуществляющего функции по контролю и надзору в сфере транспорта,"</w:t>
      </w:r>
    </w:p>
    <w:p>
      <w:r>
        <w:rPr>
          <w:b/>
        </w:rPr>
        <w:t xml:space="preserve">11. </w:t>
      </w:r>
      <w:r>
        <w:t>в части 2 статьи 23.1 слова "частями 1 и 2 статьи 12.211" заменить словами "частями 3, 5 и 6 статьи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 xml:space="preserve">11. </w:t>
      </w:r>
      <w:r>
        <w:t>в части 1 статьи 23.8 слова "частями 1 - 3 статьи 12.211 (в части осуществления международных автомобильных перевозок)" заменить словами "частями 1 - 6 статьи 12.211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 xml:space="preserve">11. </w:t>
      </w:r>
      <w:r>
        <w:t>в статье 23.36:</w:t>
      </w:r>
    </w:p>
    <w:p>
      <w:r>
        <w:rPr>
          <w:b/>
        </w:rPr>
        <w:t xml:space="preserve">11. </w:t>
      </w:r>
      <w:r>
        <w:t>в статье 23.77:</w:t>
      </w:r>
    </w:p>
    <w:p>
      <w:r>
        <w:rPr>
          <w:b/>
        </w:rPr>
        <w:t xml:space="preserve">11. </w:t>
      </w:r>
      <w:r>
        <w:t>в части 1 статьи 27.13 слова "частями 1 - 3 статьи 12.211" заменить словами "частями 1 - 6 статьи 12.211", слова "частью 1, 2 или 3 статьи 12.211" заменить словами "частью 1, 2, 3, 4, 5 или 6 статьи 12.211"</w:t>
      </w:r>
    </w:p>
    <w:p>
      <w:r>
        <w:rPr>
          <w:b/>
        </w:rPr>
        <w:t xml:space="preserve">11. </w:t>
      </w:r>
      <w:r>
        <w:t>в части 1 статьи 28.4 цифры "5.63" заменить цифрами "5.631"</w:t>
      </w:r>
    </w:p>
    <w:p>
      <w:r>
        <w:rPr>
          <w:b/>
        </w:rPr>
        <w:t xml:space="preserve">11. </w:t>
      </w:r>
      <w:r>
        <w:t>в части 1 слова "статьями 12.211 и 12.212 (в части осуществления контроля за соблюдением порядка осуществления международных автомобильных перевозок)" заменить словами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частью 2 статьи 12.25"</w:t>
      </w:r>
    </w:p>
    <w:p>
      <w:r>
        <w:rPr>
          <w:b/>
        </w:rPr>
        <w:t xml:space="preserve">11. </w:t>
      </w:r>
      <w:r>
        <w:t>в пункте 1 части 2 слова "статьями 12.211 и 12.212 (в части осуществления контроля за соблюдением порядка осуществления международных автомобильных перевозок)" заменить словами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частью 2 статьи 12.25"</w:t>
      </w:r>
    </w:p>
    <w:p>
      <w:r>
        <w:rPr>
          <w:b/>
        </w:rPr>
        <w:t xml:space="preserve">11. </w:t>
      </w:r>
      <w:r>
        <w:t>в части 1 слова "частями 1, 2, 4 и 5 статьи 12.211" заменить словами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 xml:space="preserve">11. </w:t>
      </w:r>
      <w:r>
        <w:t>в пункте 1 части 2 слова "частями 1, 2, 4 и 5 статьи 12.211" заменить словами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Статья 3</w:t>
      </w:r>
    </w:p>
    <w:p>
      <w:r>
        <w:t>Статью 11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дополнить частью 12 следующего содержания: "12. 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установленные в соответствии с законодательством Российской Федерации.".</w:t>
      </w:r>
    </w:p>
    <w:p>
      <w:r>
        <w:rPr>
          <w:b/>
        </w:rPr>
        <w:t>Статья 4</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2013, № 27, ст. 3477) следующие изменения</w:t>
      </w:r>
    </w:p>
    <w:p>
      <w:r>
        <w:t>в статье 6: а) в пункте 7 части 2 слова "транспортных средств, осуществляющих перевозки тяжеловесных и (или) крупногабаритных грузов" заменить словами "тяжеловесных и (или) крупногабаритных транспортных средств, осуществляющих движение по автомобильным дорогам Государственной компании"; б) в пункте 25 части 4 слова "опасных, тяжеловесных и (или) крупногабаритных грузов" заменить словами "опасных грузов, маршрутов тяжеловесных и (или) крупногабаритных транспортных средств"</w:t>
      </w:r>
    </w:p>
    <w:p>
      <w:r>
        <w:t>в пункте 2 статьи 30 слова "транспортных средств, осуществляющих перевозки тяжеловесных и (или) крупногабаритных грузов" заменить словами "тяжеловесных и (или) крупногабаритных транспортных средств, осуществляющих движение по автомобильным дорогам Государственной компании"</w:t>
      </w:r>
    </w:p>
    <w:p>
      <w:r>
        <w:t>в статье 35: а) в наименовании слова "опасных, тяжеловесных и (или) крупногабаритных грузов" заменить словами "опасных грузов, тяжеловесного и (или) крупногабаритного транспортного средства"; б) в части 1: в абзаце первом слова "опасных, тяжеловесных и (или) крупногабаритных грузов" заменить словами "опасных грузов, тяжеловесного и (или) крупногабаритного транспортного средства"; в пункте 2 слова "опасных, тяжеловесных и (или) крупногабаритных грузов" заменить словами "опасных грузов, маршруты тяжеловесного и (или) крупногабаритного транспортного средства"</w:t>
      </w:r>
    </w:p>
    <w:p>
      <w:r>
        <w:rPr>
          <w:b/>
        </w:rPr>
        <w:t>Статья 5</w:t>
      </w:r>
    </w:p>
    <w:p>
      <w:r>
        <w:t>В пункте 19 части 1 статьи 12 Федерального закона от 7 февраля 2011 года № 3-ФЗ "О полиции" (Собрание законодательства Российской Федерации, 2011, № 7, ст. 900; № 27, ст. 3880, 3881; № 49, ст. 7020, 7067; 2013, № 14, ст. 1645; № 27, ст. 3477; 2014, № 6, ст. 559, 566; 2015, № 10, ст. 1393) слова "согласовывать маршруты транспортных средств, осуществляющих перевозку крупногабаритных грузов, а в установленных законодательством Российской Федерации случаях - тяжеловесных грузов" заменить словами "согласовывать маршруты крупногабаритных транспортных средств, а в установленных законодательством Российской Федерации случаях - тяжеловесных транспортных средств".</w:t>
      </w:r>
    </w:p>
    <w:p>
      <w:r>
        <w:rPr>
          <w:b/>
        </w:rPr>
        <w:t>Статья 6</w:t>
      </w:r>
    </w:p>
    <w:p>
      <w:r>
        <w:t>Пункт 3 статьи 1 Федерального закона от 8 марта 2015 года № 35-ФЗ "О внесении изменений в Кодекс Российской Федерации об административных правонарушениях" (Собрание законодательства Российской Федерации, 2015, № 10, ст. 1405) изложить в следующей редакции: "3) в абзаце первом части 1 статьи 3.5 слова "предусмотренных частями 1 - 6 статьи 12.211 настоящего Кодекса, - пятисот тысяч рублей" заменить словами "предусмотренных статьей 11.71, частями 1 - 6 статьи 12.211 настоящего Кодекса, - пятисот тысяч рублей", слова "частью 1 статьи 15.36" заменить словами "статьей 11.71, частью 1 статьи 15.36", слова "частью 3 статьи 7.141, статьями 7.142, 11.201," заменить словами "частью 3 статьи 7.141, статьей 7.142, частью 2 статьи 11.71, статьей 11.201,";".</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абзацев тридцать третьего - тридцать шестого пункта 6 статьи 1 настоящего Федерального закона</w:t>
      </w:r>
    </w:p>
    <w:p>
      <w:r>
        <w:rPr>
          <w:b/>
        </w:rPr>
        <w:t xml:space="preserve">2. </w:t>
      </w:r>
      <w:r>
        <w:t>Абзацы тридцать третий - тридцать шестой пункта 6 статьи 1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