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отдельные законодательные акты Российской Федерации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27, ст. 3126; № 45, ст. 5141; 2009, № 29, ст. 3601, 3610; № 52, ст. 6450, 6455; 2010, № 15, ст. 1736; № 19, ст. 2291; № 49, ст. 6409; 2011, № 10, ст. 1281; № 27, ст. 3873, 3880; № 29, ст. 4291; № 30, ст. 4590; № 48, ст. 6728; № 50, ст. 7343; 2012, № 31, ст. 4334; № 53, ст. 7643; 2013, № 27, ст. 3436, 3477; № 30, ст. 4084; № 44, ст. 5633; № 51, ст. 6695; № 52, ст. 6961, 6988; 2014, № 23, ст. 2928; № 30, ст. 4266) следующие изменения: 1) наименование главы 4 изложить в следующей редакции: "Глава 4. Антимонопольные требования к торгам, запросу котировок цен на товары, запросу предложений, особенности заключения договоров с финансовыми организациями, порядка заключения договоров в отношении государственного и муниципального имущества, порядка рассмотрения антимонопольным органом жалоб на нарушение процедуры торгов и порядка заключения договоров, порядка осуществления процедур, включенных в исчерпывающие перечни процедур в сферах строительства"; 2) в статье 181: а) наименование дополнить словами ", порядка осуществления процедур, включенных в исчерпывающие перечни процедур в сферах строительства"; б) часть 1 изложить в следующей редакции: "1. В соответствии с правилами настоящей статьи антимонопольный орган рассматривает жалобы: 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законом от 18 июля 2011 года № 223-ФЗ "О закупках товаров, работ, услуг отдельными видами юридических лиц", за исключением жалоб, рассмотрение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(далее также - исчерпывающие перечни процедур в сферах строительства) (за исключением процедур,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 а) нарушения установленных сроков осуществления процедуры, включенной в исчерпывающий перечень процедур в соответствующей сфере строительства; б) предъявления требования осуществить процедуру, не включенную в исчерпывающий перечень процедур в соответствующей сфере строительства; 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выраженные в: а) незаконном отказе в приеме документов, заявлений; б) предъявлении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если предусмотренная указанными актами процедура включена в исчерпывающий перечень процедур в соответствующей сфере строительства; в) нарушении установленных сроков осуществления процедуры, включенной в исчерпывающий перечень процедур в соответствующей сфере строительства; г) предъявлении требования осуществить процедуру, не включенную в исчерпывающий перечень процедур в соответствующей сфере строительства."; в) часть 2 после слов "организации и проведения торгов" дополнить словами ";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в результате осуществления в отношении таких лиц процедур, включенных в исчерпывающие перечни процедур в сферах строительства, либо предъявления требования осуществить процедуру, не включенную в исчерпывающий перечень процедур в соответствующей сфере строительства"; г) часть 3 изложить в следующей редакции: "3.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 д) дополнить частью 51 следующего содержания: "51.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 е) в части 6: абзац первый изложить в следующей редакции: "6.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 пункт 1 после слов "оператора электронной площадки," дополнить словами "уполномоченного органа и (или) организации, осуществляющей эксплуатацию сетей, акты и (или)"; пункт 3 дополнить словами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 пункт 4 изложить в следующей редакции: "4)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а также соответствующие доводы;"; ж) в части 9: пункт 3 после слов "нарушения в обжалуемых" дополнить словами "актах и (или)", дополнить словами ", уполномоченного органа и (или) организации, осуществляющей эксплуатацию сетей"; пункт 4 после слов "относительно обжалуемых" дополнить словами "актов и (или)", дополнить словами ", уполномоченного органа и (или) организации, осуществляющей эксплуатацию сетей"; дополнить пунктом 5 следующего содержания: "5) акты и (или) действия (бездействие) уполномоченного органа были обжалованы в порядке, установленном Федеральным законом от 27 июля 2010 года № 210-ФЗ "Об организации предоставления государственных и муниципальных услуг"."; з) в части 11 первое предложение после слов "аукционную комиссию" дополнить словами ", уполномоченный орган и (или) организацию, осуществляющую эксплуатацию сетей,", четвертое предложение дополнить словами ", по адресам электронной почты, указанным на официальных сайтах уполномоченного органа и (или) организации, осуществляющей эксплуатацию сетей"; и) часть 13 после слов "или аукционная комиссия," дополнить словами "уполномоченный орган и (или) организация, осуществляющая эксплуатацию сетей,"; к) часть 14 дополнить словами ", за исключением случая, предусмотренного частью 141 настоящей статьи"; л) дополнить частью 141 следующего содержания: "141.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частью 14 настоящей статьи."; м) дополнить частями 151 и 152 следующего содержания: "151.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
        <w:rPr>
          <w:b/>
        </w:rPr>
        <w:t xml:space="preserve">152. </w:t>
      </w:r>
      <w:r>
        <w:t>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частью 11 настоящей статьи. Запрашиваемые сведения и документы должны быть представлены в антимонопольный орган до рассмотрения жалобы по существу."; н) часть 17 изложить в следующей редакции: "17.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 о) часть 20 после слов "признания торгов несостоявшимися" дополнить словами ",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п) в части 21 слова "пунктами 3 и 4" заменить словами "пунктами 3 - 5"; р) часть 22 после слов "аукционную комиссию," дополнить словами "в уполномоченный орган и (или) организацию, осуществляющую эксплуатацию сетей, решения, акты и (или)"; с) часть 24 изложить в следующей редакции: "24.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
        <w:rPr>
          <w:b/>
        </w:rPr>
        <w:t xml:space="preserve">152. </w:t>
      </w:r>
      <w:r>
        <w:t>пункт 31 части 1 статьи 23 изложить в следующей редакции: "31) выдает:</w:t>
      </w:r>
    </w:p>
    <w:p>
      <w:r>
        <w:rPr>
          <w:b/>
        </w:rPr>
        <w:t xml:space="preserve">152. </w:t>
      </w:r>
      <w:r>
        <w:t>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
        <w:rPr>
          <w:b/>
        </w:rPr>
        <w:t xml:space="preserve">152. </w:t>
      </w:r>
      <w:r>
        <w:t>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w:t>
      </w:r>
    </w:p>
    <w:p>
      <w:r>
        <w:rPr>
          <w:b/>
        </w:rPr>
        <w:t xml:space="preserve">152. </w:t>
      </w:r>
      <w:r>
        <w:t>организациям, осуществляющим эксплуатацию сетей, при осуществлении деятельности в рамках исчерпывающих перечней процедур в сферах строительства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3533; 2005, № 1, ст. 13, 37, 40, 45; № 13, ст. 1075, 1077; № 19, ст. 1752; № 27, ст. 2719, 2721; № 30, ст. 3104, 3124, 3131; № 50, ст. 5247; № 52, ст. 5574; 2006, № 1, ст. 4, 10; № 6, ст. 636; № 17, ст. 1776; № 18, ст. 1907; № 19, ст. 2066; № 31, ст. 3433, 3438; № 45, ст. 4641; № 52, ст. 5498; 2007, № 1, ст. 25; № 7, ст. 840; № 16, ст. 1825; № 26, ст. 3089; № 30, ст. 3755; № 31, ст. 4007, 4008; № 41, ст. 4845; № 46, ст. 5553; 2008, № 20, ст. 2251; № 30, ст. 3604; № 49, ст. 5745; № 52, ст. 6235, 6236; 2009, № 1, ст. 17; № 7, ст. 777; № 23, ст. 2759, 2776; № 26, ст. 3120; № 29, ст. 3597, 3599, 3642; № 30, ст. 3739; № 45, ст. 5267; № 48, ст. 5711, 5724, 5755; № 52, ст. 6412; 2010, № 1, ст. 1; № 18, ст. 2145; № 21, ст. 2525, 2530; № 23, ст. 2790; № 25, ст. 3070; № 27, ст. 3416; № 30, ст. 4002, 4006, 4007; № 31, ст. 4158, 4164, 4193, 4206, 4207, 4208; № 32, ст. 4298; № 41, ст. 5192; № 52, ст. 6984; 2011, № 1, ст. 10, 23; № 15, ст. 2039; № 17, ст. 2310; № 19, ст. 2714, 2715; № 23, ст. 3260; № 27, ст. 3873, 3881; № 29, ст. 4290; № 30, ст. 4585, 4590, 4598, 4600, 4601, 4605; № 46, ст. 6406; № 48, ст. 6728; № 49, ст. 7025, 7061; № 50, ст. 7342, 7345, 7346, 7351, 7355, 7362, 7366; 2012, № 6, ст. 621; № 10, ст. 1166; № 19, ст. 2281; № 24, ст. 3068, 3069, 3082; № 29, ст. 3996; № 31, ст. 4320, 4322, 4330; № 47, ст. 6402, 6403, 6404; № 49, ст. 6757; № 53, ст. 7577, 7602, 7641, 7643; 2013, № 14, ст. 1657, 1666; № 19, ст. 2323, 2325; № 23, ст. 2871; № 26, ст. 3207, 3208; № 27, ст. 3454, 3470, 3478; № 30, ст. 4025, 4027, 4029, 4030, 4031, 4032, 4033, 4034, 4035, 4036, 4040, 4044, 4082; № 31, ст. 4191; № 43, ст. 5444, 5445, 5452; № 44, ст. 5624, 5643; № 48, ст. 6159, 6161, 6165; № 49, ст. 6327; № 51, ст. 6683, 6685, 6695; № 52, ст. 6961, 6980, 6981, 6986, 6995, 7002; 2014, № 6, ст. 566; № 11, ст. 1096; № 14, ст. 1561, 1562; № 19, ст. 2302, 2306, 2310, 2317, 2324, 2326, 2327, 2335; № 26, ст. 3366, 3379, 3395; № 30, ст. 4211, 4218, 4228, 4256, 4259, 4264; № 42, ст. 5615; № 48, ст. 6636; № 52, ст. 7541, 7545, 7549, 7550, 7557; 2015, № 1, ст. 29, 35, 37, 67, 74, 83, 85; № 10, ст. 1405, 1416; № 13, ст. 1811; № 21, ст. 2281; № 24, ст. 3367) следующие изменения: 1) в части 6 статьи 4.5 цифры "14.9, 14.31, 14.32, 14.33, 14.40" заменить цифрами "14.9, 14.91, 14.31, 14.32, 14.33, 14.40", слова "антимонопольного законодательства" заменить словом "законодательства"; (В редакции Федерального закона от 05.10.2015 № 275-ФЗ) 2) статью 5.63 дополнить примечанием следующего содержания: "Примечание. Положения настоящей статьи не распространяются на административные правонарушения, предусмотренные статьей 14.91 настоящего Кодекса."; 3) в статье 9.21: а) наименование изложить в следующей редакции: "Статья 9.21. Нарушение правил (порядка обеспечения) недискриминационного доступа, порядка подключения (технологического присоединения)"; б) часть 1 изложить в следующей редакции: "1.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 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 в) абзац второй части 2 после слов "пятидесяти тысяч рублей" дополнить словами "либо дисквалификацию на срок до трех лет"; 4) дополнить статьей 14.91 следующего содержания: "Статья 14.91. Нарушение порядка осуществления процедур, включенных в исчерпывающие перечни процедур в сферах строительства 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статьей 5.63 настоящего Кодекса, - влекут предупреждение или наложение административного штрафа на должностных лиц в размере от трех тысяч до пяти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
        <w:rPr>
          <w:b/>
        </w:rPr>
        <w:t xml:space="preserve">2. </w:t>
      </w:r>
      <w:r>
        <w:t>в статье 14.31:</w:t>
      </w:r>
    </w:p>
    <w:p>
      <w:r>
        <w:rPr>
          <w:b/>
        </w:rPr>
        <w:t xml:space="preserve">2. </w:t>
      </w:r>
      <w:r>
        <w:t>в статье 23.1:</w:t>
      </w:r>
    </w:p>
    <w:p>
      <w:r>
        <w:rPr>
          <w:b/>
        </w:rPr>
        <w:t xml:space="preserve">2. </w:t>
      </w:r>
      <w:r>
        <w:t>в части 1 статьи 23.48 слова "частью 1 статьи 14.9," заменить словами "частью 1 статьи 14.9, статьей 14.91,"; (В редакции Федерального закона от 05.10.2015 № 275-ФЗ) 9) статью 28.1 дополнить частью 12-1 следующего содержания: "12-1. Поводом к возбуждению дел об административных правонарушениях, предусмотренных статьей 14.91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перечень процедур в соответствующей сфере строительства, утвержденный Правительством Российской Федерации."</w:t>
      </w:r>
    </w:p>
    <w:p>
      <w:r>
        <w:rPr>
          <w:b/>
        </w:rPr>
        <w:t xml:space="preserve">2. </w:t>
      </w:r>
      <w:r>
        <w:t>в абзаце первом части 1 слова "устранение конкуренции -" заменить словами "устранение конкуренции, за исключением случаев, предусмотренных статьей 9.21 настоящего Кодекса, -"</w:t>
      </w:r>
    </w:p>
    <w:p>
      <w:r>
        <w:rPr>
          <w:b/>
        </w:rPr>
        <w:t xml:space="preserve">2. </w:t>
      </w:r>
      <w:r>
        <w:t>в абзаце первом части 2 слова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 заменить словами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 (Пункт в редакции Федерального закона от 05.10.2015 № 275-ФЗ) 6) абзац первый статьи 19.1 после слов "юридическим лицам," дополнить словами "за исключением случаев, предусмотренных статьей 14.91 настоящего Кодекса,"</w:t>
      </w:r>
    </w:p>
    <w:p>
      <w:r>
        <w:rPr>
          <w:b/>
        </w:rPr>
        <w:t xml:space="preserve">2. </w:t>
      </w:r>
      <w:r>
        <w:t>часть 2 после цифр "9.18," дополнить словами "частью 2 статьи 9.21, статьями", после слов "частью 2 статьи 14.9," дополнить словами "частью 2 статьи 14.91,"</w:t>
      </w:r>
    </w:p>
    <w:p>
      <w:r>
        <w:rPr>
          <w:b/>
        </w:rPr>
        <w:t xml:space="preserve">2. </w:t>
      </w:r>
      <w:r>
        <w:t>абзац шестой части 3 после цифр "14.9," дополнить цифрами "14.91,"</w:t>
      </w:r>
    </w:p>
    <w:p>
      <w:r>
        <w:rPr>
          <w:b/>
        </w:rPr>
        <w:t>Статья 3</w:t>
      </w:r>
    </w:p>
    <w:p>
      <w:r>
        <w:t>Часть 1 статьи 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дополнить пунктом 6 следующего содержания: "6) срок подготовки и утверждения градостроительного плана земельного участка, установленный частью 17 статьи 46 Градостроительного кодекса Российской Федерации, продлевается в случае: а) направления в соответствии с нормативными правовыми актами субъектов Российской Федерации, муниципальными правовыми актами проекта градостроительного плана земельного участка на рассмотрение на публичных слушаниях на срок, необходимый для организации и проведения публичных слушаний; б) выявления уполномоченными федеральным органом исполнительной власти, органом исполнительной власти субъекта Российской Федерации или органом местного самоуправления противоречий в документах, которые в соответствии с законодательством Российской Федерации, нормативными правовыми актами субъектов Российской Федерации, муниципальными правовыми актами необходимы для выдачи градостроительного плана земельного участка и представлены в указанные уполномоченные органы лицом, обратившимся с заявлением о выдаче градостроительного плана земельного участка, или получены в порядке межведомственного информационного взаимодействия, на срок, необходимый для уточнения соответствующих сведений.".</w:t>
      </w:r>
    </w:p>
    <w:p>
      <w:r>
        <w:rPr>
          <w:b/>
        </w:rPr>
        <w:t>Статья 4</w:t>
      </w:r>
    </w:p>
    <w:p>
      <w:r>
        <w:t>Статью 112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49, ст. 7061; 2012, № 31, ст. 4322) дополнить частью 32 следующего содержания: "32.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
        <w:rPr>
          <w:b/>
        </w:rPr>
        <w:t>Статья 5</w:t>
      </w:r>
    </w:p>
    <w:p>
      <w:r>
        <w:t>Рассмотрение в соответствии с пунктами 2 и 3 части 1 статьи 181 Федерального закона от 26 июля 2006 года № 135-ФЗ "О защите конкуренции" (в редакции настоящего Федерального закона) жалобы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 организаций,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допускается по истечении шести месяцев со дня вступления в силу акта Правительства Российской Федерации, утвердившего исчерпывающий перечень процедур в соответствующей сфере строительства.</w:t>
      </w:r>
    </w:p>
    <w:p>
      <w:r>
        <w:rPr>
          <w:b/>
        </w:rPr>
        <w:t>Статья 6</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