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федерального бюджета за 2014 год</w:t>
      </w:r>
    </w:p>
    <w:p>
      <w:r>
        <w:rPr>
          <w:b/>
        </w:rPr>
        <w:t>Статья 1</w:t>
      </w:r>
    </w:p>
    <w:p>
      <w:r>
        <w:t>Утвердить отчет об исполнении федерального бюджета за 2014 год по доходам в сумме 14 496 880 495,7 тыс. рублей, по расходам в сумме 14 831 575 911,0 тыс. рублей с превышением расходов над доходами (дефицит федерального бюджета) в сумме 334 695 415,3 тыс. рублей и со следующими показателями</w:t>
      </w:r>
    </w:p>
    <w:p>
      <w:r>
        <w:t>доходов федерального бюджета за 2014 год по кодам видов доходов, подвидов доходов, классификации операций сектора государственного управления, относящихся к доходам бюджета, согласно приложению 1 к настоящему Федеральному закону</w:t>
      </w:r>
    </w:p>
    <w:p>
      <w:r>
        <w:t>доходов федерального бюджета за 2014 год по кодам классификации доходов бюджетов согласно приложению 2 к настоящему Федеральному закону</w:t>
      </w:r>
    </w:p>
    <w:p>
      <w:r>
        <w:t>расходов федерального бюджета за 2014 год по ведомственной структуре расходов федерального бюджета согласно приложениям 3, 4 (секретно) и 5 (совершенно секретно) к настоящему Федеральному закону</w:t>
      </w:r>
    </w:p>
    <w:p>
      <w:r>
        <w:t>расходов федерального бюджета за 2014 год по разделам и подразделам классификации расходов бюджетов согласно приложению 6 к настоящему Федеральному закону</w:t>
      </w:r>
    </w:p>
    <w:p>
      <w:r>
        <w:t>источников финансирования дефицита федерального бюджета за 2014 год по кодам групп, подгрупп, статей, видов источников финансирования дефицитов бюджетов классификации операций сектора государственного управления, относящихся к источникам финансирования дефицитов бюджетов, согласно приложению 7 к настоящему Федеральному закону</w:t>
      </w:r>
    </w:p>
    <w:p>
      <w:r>
        <w:t>источников финансирования дефицита федерального бюджета за 2014 год по кодам классификации источников финансирования дефицитов бюджетов согласно приложению 8 к настоящему Федеральному закону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