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Федерального закона "О лицензировании отдельных видов деятельности" в связи с принятием Федерального закона "О карантине растений"</w:t>
      </w:r>
    </w:p>
    <w:p>
      <w:r>
        <w:rPr>
          <w:b/>
        </w:rPr>
        <w:t>Статья 1</w:t>
      </w:r>
    </w:p>
    <w:p>
      <w:r>
        <w:t>Внести в часть 1 статьи 12 Федерального закона от 4 мая 2011 года № 99-ФЗ "О лицензировании отдельных видов деятельности" (Собрание законодательства Российской Федерации, 2011, № 19, ст. 2716; 2012, № 26, ст. 3446; № 31, ст. 4322; 2013, № 9, ст. 874; № 27, ст. 3477; 2014, № 30, ст. 4256; № 42, ст. 5615; 2015, № 1, ст. 11; № 29, ст. 4342) изменение, дополнив ее пунктом 52 следующего содержания: "52) выполнение работ по карантинному фитосанитарному обеззараживанию.".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