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</w:t>
      </w:r>
    </w:p>
    <w:p>
      <w:r>
        <w:rPr>
          <w:b/>
        </w:rPr>
        <w:t>Статья None. Федеральный закон   от 03.11.2015 № 294-ФЗ</w:t>
      </w:r>
    </w:p>
    <w:p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 РОССИЙСКАЯ ФЕДЕРАЦИЯ ФЕДЕРАЛЬНЫЙ ЗАКОН 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 Принят Государственной Думой 23 октября 2015 года Одобрен Советом Федерации 28 октября 2015 года Ратифицировать Протокол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подписанный в городе Ашхабаде 21 ноября 2014 года. Президент Российской Федерации В.Путин Москва, Кремль 3 ноября 2015 года № 294-ФЗ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