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2001, № 32, ст. 3317; 2004, № 25, ст. 2484; № 51, ст. 5128; 2005, № 30, ст. 3104; 2006, № 29, ст. 3124; 2007, № 10, ст. 1151; 2009, № 7, ст. 772, 789; № 20, ст. 2391; 2011, № 31, ст. 4703; № 43, ст. 5975; № 48, ст. 6730; 2012, № 50, ст. 6954, 6961; 2013, № 19, ст. 2329; № 27, ст. 3439) следующие изменения</w:t>
      </w:r>
    </w:p>
    <w:p>
      <w:r>
        <w:t>в статье 4: а) часть первую дополнить пунктом "в4" следующего содержания: "в4) непредставления или несвоевременного представления членом Совета Федерации, депутатом Государственной Думы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детей;"; б) в части четвертой слова "в3" и "г" заменить словами "в3", "в4" и "г"; в) в части пятой слова "в3" и "г" заменить словами "в3", "в4" и "г"</w:t>
      </w:r>
    </w:p>
    <w:p>
      <w:r>
        <w:t>часть первую статьи 10 изложить в следующей редакции: "1. Член Совета Федерации, депутат Государственной Думы ежегодно не позднее 1 апреля года, следующего за отчетным финансовым годом, обязаны представить соответственно в комиссию Совета Федерации, Государственной Думы по контролю за достоверностью сведений о доходах, об имуществе и обязательствах имущественного характера, представляемых членами Совета Федерации, депутатами Государственной Думы (далее - парламентская комиссия), сведения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детей."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(Статья утратила силу - Федеральный закон от 20.03.2025 № 33-ФЗ)</w:t>
      </w:r>
    </w:p>
    <w:p>
      <w:r>
        <w:rPr>
          <w:b/>
        </w:rPr>
        <w:t>Статья 4</w:t>
      </w:r>
    </w:p>
    <w:p>
      <w:r>
        <w:t>Внести в Федеральный закон от 25 декабря 2008 года № 273-ФЗ "О противодействии коррупции" (Собрание законодательства Российской Федерации, 2008, № 52, ст. 6228; 2011, № 48, ст. 6730; 2013, № 19, ст. 2329; № 40, ст. 5031; 2014, № 52, ст. 7542; 2015, № 41, ст. 5639) следующие изменения</w:t>
      </w:r>
    </w:p>
    <w:p>
      <w:r>
        <w:t>в части 1 статьи 71: а) подпункт "з" пункта 1 дополнить словами ", глав иных муниципальных образований, исполняющих полномочия глав местных администраций, глав местных администраций"; б) дополнить пунктом 11 следующего содержания: "11) депутатам представительных органов муниципальных районов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 и городских округов;"; в) пункт 2 после слов "пункта 1" дополнить словами "и пункте 11"</w:t>
      </w:r>
    </w:p>
    <w:p>
      <w:r>
        <w:t>в статье 121: а) пункт 2 части 3 после слов "зарегистрированного в установленном порядке" дополнить словами ", совета муниципальных образований субъекта Российской Федерации, иных объединений муниципальных образований"; б) дополнить частью 31 следующего содержания: "31. Лица, замещающие должности глав муниципальных образований и осуществляющие свои полномочия на непостоянной основе, не вправе осуществлять деятельность, предусмотренную пунктами 4 - 11 части 3 настоящей статьи."; в) в части 4 слова "замещаемые на постоянной основе," исключить; г) в части 41 слова "и осуществляющие свои полномочия на постоянной основе" исключить; д) в части 5 слова "замещаемые на постоянной основе," исключить</w:t>
      </w:r>
    </w:p>
    <w:p>
      <w:r>
        <w:t>в пункте 3 части 1 статьи 134 слова "пунктом 1" заменить словами "пунктами 1 и 11"</w:t>
      </w:r>
    </w:p>
    <w:p>
      <w:r>
        <w:rPr>
          <w:b/>
        </w:rPr>
        <w:t>Статья 5</w:t>
      </w:r>
    </w:p>
    <w:p>
      <w:r>
        <w:t>В подпункте "г" пункта 1 части 1 статьи 2 Федерального закона от 3 декабря 2012 года № 230-ФЗ "О контроле за соответствием расходов лиц, замещающих государственные должности, и иных лиц их доходам" (Собрание законодательства Российской Федерации, 2012, № 50, ст. 6953; 2014, № 52, ст. 7542) слова "на постоянной основе" исключить.</w:t>
      </w:r>
    </w:p>
    <w:p>
      <w:r>
        <w:rPr>
          <w:b/>
        </w:rPr>
        <w:t>Статья 6</w:t>
      </w:r>
    </w:p>
    <w:p>
      <w:r>
        <w:t>Внести в Федеральный закон от 7 мая 2013 года №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 (Собрание законодательства Российской Федерации, 2013, № 19, ст. 2306; 2014, № 52, ст. 7542) следующие изменения</w:t>
      </w:r>
    </w:p>
    <w:p>
      <w:r>
        <w:t>в части 1 статьи 2: а) подпункт "з" пункта 1 дополнить словами ", глав иных муниципальных образований, исполняющих полномочия глав местных администраций, глав местных администраций"; б) дополнить пунктом 11 следующего содержания: "11) депутатам представительных органов муниципальных районов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 и городских округов;"; в) пункт 2 после слов "пункта 1" дополнить словами "и пункте 11"</w:t>
      </w:r>
    </w:p>
    <w:p>
      <w:r>
        <w:t>в части 1 статьи 4 слова "пункте 1 части 1" заменить словами "пунктах 1, 11 части 1"</w:t>
      </w:r>
    </w:p>
    <w:p>
      <w:r>
        <w:t>в части 2 статьи 7: а) в пункте 1 слова "пункте 1 части 1" заменить словами "пунктах 1, 11 части 1"; б) в пункте 2 слова "пункте 1 части 1" заменить словами "пунктах 1, 11 части 1"; в) в пункте 3 слова "пункте 1 части 1" заменить словами "пунктах 1, 11 части 1"</w:t>
      </w:r>
    </w:p>
    <w:p>
      <w:r>
        <w:t>в абзаце первом статьи 8 слова "пункте 1 части 1" заменить словами "пунктах 1, 11 части 1"</w:t>
      </w:r>
    </w:p>
    <w:p>
      <w:r>
        <w:rPr>
          <w:b/>
        </w:rPr>
        <w:t>Статья 7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Лица, для которых законодательными актами, измененными настоящим Федеральным законом, устанавливается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обязаны в течение трех месяцев со дня вступления в силу настоящего Федерального закона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 В случае неисполнения такой обязанности лица, для которых законодательными актами, измененными настоящим Федеральным законом, устанавливается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обязаны досрочно прекратить полномочия, освободить замещаемую (занимаемую) должность или уволиться</w:t>
      </w:r>
    </w:p>
    <w:p>
      <w:r>
        <w:rPr>
          <w:b/>
        </w:rPr>
        <w:t xml:space="preserve">3. </w:t>
      </w:r>
      <w:r>
        <w:t>В случае, если лица, для которых законодательными актами, измененными настоящим Федеральным законом, устанавливается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не могут выполнить требования, предусмотренные частью 2 настоящей статьи, в связи с арестом, запретом распоряжения, наложенными 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иностранном банке и (или) имеются иностранные финансовые инструменты, или в связи с иными обстоятельствами, не зависящими от воли лиц, указанных в части 1 настоящей статьи, такие требования должны быть выполнены в течение трех месяцев со дня прекращения действия указанных в настоящей части ареста, запрета распоряжения или прекращения иных обстоятельств</w:t>
      </w:r>
    </w:p>
    <w:p>
      <w:r>
        <w:rPr>
          <w:b/>
        </w:rPr>
        <w:t xml:space="preserve">4. </w:t>
      </w:r>
      <w:r>
        <w:t>Доверительное управление имуществом, которое предусматривает инвестирование в иностранные финансовые инструменты и учредителем управления в котором выступает лицо, для которого в соответствии с законодательными актами, измененными настоящим Федеральным законом, устанавливается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подлежит прекращению в течение трех месяцев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