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 и 28 Федерального закона "Об Общественной палате Российской Федерации" и статью 8 Федерального закона "Об уполномоченных по защите прав предпринимателей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2010, № 30, ст. 4008; 2012, № 53, ст. 7651; 2013, № 44, ст. 5633; 2015, № 1, ст. 6) следующие изменения</w:t>
      </w:r>
    </w:p>
    <w:p>
      <w:r>
        <w:t>в статье 26: а) часть 1 изложить в следующей редакции: "1. Организационное, правовое, аналитическое, информационное, документационное, финансовое и материально-техническое обеспечение деятельности Общественной палаты, Уполномоченного при Президенте Российской Федерации по правам ребенка осуществляется аппаратом Общественной палаты."; б) дополнить частью 11 следующего содержания: "11. Организационное, правовое, аналитическое, информационное, документационное обеспечение деятельности Уполномоченного при Президенте Российской Федерации по защите прав предпринимателей осуществляется аппаратом Общественной палаты."</w:t>
      </w:r>
    </w:p>
    <w:p>
      <w:r>
        <w:t>в части 2 статьи 28 слова "и Уполномоченного при Президенте Российской Федерации по защите прав предпринимателей" исключить</w:t>
      </w:r>
    </w:p>
    <w:p>
      <w:r>
        <w:rPr>
          <w:b/>
        </w:rPr>
        <w:t>Статья 2</w:t>
      </w:r>
    </w:p>
    <w:p>
      <w:r>
        <w:t>В части 2 статьи 8 Федерального закона от 7 мая 2013 года № 78-ФЗ "Об уполномоченных по защите прав предпринимателей в Российской Федерации" (Собрание законодательства Российской Федерации, 2013, № 19, ст. 2305; № 44, ст. 5633) первое предложение изложить в следующей редакции: "Финансовое и материально-техническое обеспечение деятельности Уполномоченного осуществляется Управлением делами Президента Российской Федерации за счет средств федерального бюджета.".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